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A4C3" w14:textId="08B5A5B3" w:rsidR="00886C6D" w:rsidRPr="00B967C9" w:rsidRDefault="00886C6D" w:rsidP="006F61F0">
      <w:pPr>
        <w:tabs>
          <w:tab w:val="left" w:pos="9241"/>
        </w:tabs>
        <w:spacing w:after="0" w:line="240" w:lineRule="auto"/>
        <w:jc w:val="center"/>
        <w:rPr>
          <w:rFonts w:ascii="Times New Roman" w:hAnsi="Times New Roman" w:cs="Times New Roman"/>
          <w:b/>
          <w:sz w:val="32"/>
          <w:szCs w:val="32"/>
        </w:rPr>
      </w:pPr>
    </w:p>
    <w:p w14:paraId="7858FC22" w14:textId="17CAD275" w:rsidR="005E2728" w:rsidRPr="00B967C9" w:rsidRDefault="009622CB" w:rsidP="009622CB">
      <w:pPr>
        <w:tabs>
          <w:tab w:val="left" w:pos="7490"/>
          <w:tab w:val="left" w:pos="9241"/>
        </w:tabs>
        <w:spacing w:after="0" w:line="240" w:lineRule="auto"/>
        <w:rPr>
          <w:rFonts w:ascii="Times New Roman" w:hAnsi="Times New Roman" w:cs="Times New Roman"/>
          <w:b/>
          <w:sz w:val="32"/>
          <w:szCs w:val="32"/>
        </w:rPr>
      </w:pPr>
      <w:r w:rsidRPr="00B967C9">
        <w:rPr>
          <w:rFonts w:ascii="Times New Roman" w:hAnsi="Times New Roman" w:cs="Times New Roman"/>
          <w:b/>
          <w:sz w:val="32"/>
          <w:szCs w:val="32"/>
        </w:rPr>
        <w:tab/>
      </w:r>
    </w:p>
    <w:p w14:paraId="08CDA24F" w14:textId="77777777" w:rsidR="005E2728" w:rsidRPr="00B967C9" w:rsidRDefault="005E2728" w:rsidP="006F61F0">
      <w:pPr>
        <w:tabs>
          <w:tab w:val="left" w:pos="9241"/>
        </w:tabs>
        <w:spacing w:after="0" w:line="240" w:lineRule="auto"/>
        <w:jc w:val="center"/>
        <w:rPr>
          <w:rFonts w:ascii="Times New Roman" w:hAnsi="Times New Roman" w:cs="Times New Roman"/>
          <w:b/>
          <w:sz w:val="32"/>
          <w:szCs w:val="32"/>
        </w:rPr>
      </w:pPr>
    </w:p>
    <w:p w14:paraId="53D87136" w14:textId="77777777" w:rsidR="005E2728" w:rsidRPr="00B967C9" w:rsidRDefault="005E2728" w:rsidP="006F61F0">
      <w:pPr>
        <w:tabs>
          <w:tab w:val="left" w:pos="9241"/>
        </w:tabs>
        <w:spacing w:after="0" w:line="240" w:lineRule="auto"/>
        <w:jc w:val="center"/>
        <w:rPr>
          <w:rFonts w:ascii="Times New Roman" w:hAnsi="Times New Roman" w:cs="Times New Roman"/>
          <w:b/>
          <w:sz w:val="32"/>
          <w:szCs w:val="32"/>
        </w:rPr>
      </w:pPr>
    </w:p>
    <w:p w14:paraId="5F75960E" w14:textId="77777777" w:rsidR="00614A18" w:rsidRPr="00B967C9" w:rsidRDefault="00614A18" w:rsidP="00B60EAE">
      <w:pPr>
        <w:spacing w:after="0" w:line="240" w:lineRule="auto"/>
        <w:jc w:val="center"/>
        <w:rPr>
          <w:rFonts w:ascii="Times New Roman" w:hAnsi="Times New Roman" w:cs="Times New Roman"/>
          <w:b/>
          <w:sz w:val="32"/>
          <w:szCs w:val="32"/>
        </w:rPr>
      </w:pPr>
      <w:r w:rsidRPr="00B967C9">
        <w:rPr>
          <w:rFonts w:ascii="Times New Roman" w:hAnsi="Times New Roman" w:cs="Times New Roman"/>
          <w:b/>
          <w:sz w:val="32"/>
          <w:szCs w:val="32"/>
        </w:rPr>
        <w:t>PITANJA I ODGOVORI</w:t>
      </w:r>
      <w:r w:rsidR="009115C5" w:rsidRPr="00B967C9">
        <w:rPr>
          <w:rFonts w:ascii="Times New Roman" w:hAnsi="Times New Roman" w:cs="Times New Roman"/>
          <w:b/>
          <w:sz w:val="32"/>
          <w:szCs w:val="32"/>
        </w:rPr>
        <w:t xml:space="preserve"> </w:t>
      </w:r>
      <w:r w:rsidR="00A600DE" w:rsidRPr="00B967C9">
        <w:rPr>
          <w:rFonts w:ascii="Times New Roman" w:hAnsi="Times New Roman" w:cs="Times New Roman"/>
          <w:b/>
          <w:sz w:val="32"/>
          <w:szCs w:val="32"/>
        </w:rPr>
        <w:t>–</w:t>
      </w:r>
      <w:r w:rsidR="009115C5" w:rsidRPr="00B967C9">
        <w:rPr>
          <w:rFonts w:ascii="Times New Roman" w:hAnsi="Times New Roman" w:cs="Times New Roman"/>
          <w:b/>
          <w:sz w:val="32"/>
          <w:szCs w:val="32"/>
        </w:rPr>
        <w:t xml:space="preserve"> PDP</w:t>
      </w:r>
    </w:p>
    <w:p w14:paraId="3D0A6F81" w14:textId="77777777" w:rsidR="00A600DE" w:rsidRPr="00B967C9" w:rsidRDefault="0033446D" w:rsidP="00B60EAE">
      <w:pPr>
        <w:spacing w:after="0" w:line="240" w:lineRule="auto"/>
        <w:jc w:val="center"/>
        <w:rPr>
          <w:rFonts w:ascii="Times New Roman" w:hAnsi="Times New Roman" w:cs="Times New Roman"/>
          <w:b/>
          <w:sz w:val="32"/>
          <w:szCs w:val="32"/>
        </w:rPr>
      </w:pPr>
      <w:hyperlink r:id="rId11" w:history="1">
        <w:r w:rsidR="009F490E" w:rsidRPr="00B967C9">
          <w:rPr>
            <w:rStyle w:val="Hiperveza"/>
            <w:rFonts w:ascii="Times New Roman" w:hAnsi="Times New Roman" w:cs="Times New Roman"/>
            <w:b/>
            <w:sz w:val="32"/>
            <w:szCs w:val="32"/>
          </w:rPr>
          <w:t>www.strukturnifondovi.hr</w:t>
        </w:r>
      </w:hyperlink>
      <w:r w:rsidR="009F490E" w:rsidRPr="00B967C9">
        <w:rPr>
          <w:rFonts w:ascii="Times New Roman" w:hAnsi="Times New Roman" w:cs="Times New Roman"/>
          <w:b/>
          <w:sz w:val="32"/>
          <w:szCs w:val="32"/>
        </w:rPr>
        <w:t xml:space="preserve"> </w:t>
      </w:r>
    </w:p>
    <w:p w14:paraId="546473B1" w14:textId="192FF6F9" w:rsidR="00C93C99" w:rsidRPr="00B967C9" w:rsidRDefault="00C93C99" w:rsidP="00B60EAE">
      <w:pPr>
        <w:spacing w:after="0" w:line="240" w:lineRule="auto"/>
        <w:jc w:val="center"/>
        <w:rPr>
          <w:rFonts w:ascii="Times New Roman" w:hAnsi="Times New Roman" w:cs="Times New Roman"/>
          <w:b/>
          <w:sz w:val="32"/>
          <w:szCs w:val="32"/>
        </w:rPr>
      </w:pPr>
    </w:p>
    <w:p w14:paraId="602271E4" w14:textId="77777777" w:rsidR="00B811D9" w:rsidRPr="00B967C9" w:rsidRDefault="00B811D9" w:rsidP="00B60EAE">
      <w:pPr>
        <w:spacing w:after="0" w:line="240" w:lineRule="auto"/>
        <w:jc w:val="center"/>
        <w:rPr>
          <w:rFonts w:ascii="Times New Roman" w:hAnsi="Times New Roman" w:cs="Times New Roman"/>
          <w:b/>
          <w:sz w:val="32"/>
          <w:szCs w:val="32"/>
        </w:rPr>
      </w:pPr>
    </w:p>
    <w:p w14:paraId="2CB7203F" w14:textId="77777777" w:rsidR="00461F02" w:rsidRPr="00B967C9" w:rsidRDefault="00461F02" w:rsidP="00461F02">
      <w:pPr>
        <w:spacing w:after="0" w:line="240" w:lineRule="auto"/>
        <w:jc w:val="center"/>
        <w:rPr>
          <w:rStyle w:val="Bodytext285pt"/>
          <w:rFonts w:eastAsiaTheme="minorHAnsi"/>
          <w:b/>
          <w:sz w:val="18"/>
          <w:szCs w:val="18"/>
          <w:lang w:val="hr-HR"/>
        </w:rPr>
      </w:pPr>
    </w:p>
    <w:p w14:paraId="38FF248D" w14:textId="36F881B5" w:rsidR="007A0C51" w:rsidRPr="00B967C9" w:rsidRDefault="00BC755E" w:rsidP="007A0C51">
      <w:pPr>
        <w:spacing w:after="0" w:line="240" w:lineRule="auto"/>
        <w:rPr>
          <w:rFonts w:ascii="Times New Roman" w:hAnsi="Times New Roman" w:cs="Times New Roman"/>
          <w:b/>
        </w:rPr>
      </w:pPr>
      <w:r w:rsidRPr="00B967C9">
        <w:rPr>
          <w:rStyle w:val="Bodytext285pt"/>
          <w:rFonts w:eastAsiaTheme="minorHAnsi"/>
          <w:b/>
          <w:sz w:val="22"/>
          <w:szCs w:val="22"/>
          <w:lang w:val="hr-HR"/>
        </w:rPr>
        <w:t>FOND:</w:t>
      </w:r>
      <w:r w:rsidR="001B6E45" w:rsidRPr="00B967C9">
        <w:rPr>
          <w:rStyle w:val="Bodytext285pt"/>
          <w:rFonts w:eastAsiaTheme="minorHAnsi"/>
          <w:b/>
          <w:sz w:val="22"/>
          <w:szCs w:val="22"/>
          <w:lang w:val="hr-HR"/>
        </w:rPr>
        <w:t xml:space="preserve"> Fond solidarnosti Europske unije</w:t>
      </w:r>
      <w:r w:rsidR="00781612" w:rsidRPr="00B967C9">
        <w:rPr>
          <w:rStyle w:val="Bodytext285pt"/>
          <w:rFonts w:eastAsiaTheme="minorHAnsi"/>
          <w:b/>
          <w:sz w:val="22"/>
          <w:szCs w:val="22"/>
          <w:lang w:val="hr-HR"/>
        </w:rPr>
        <w:tab/>
      </w:r>
      <w:r w:rsidR="00781612" w:rsidRPr="00B967C9">
        <w:rPr>
          <w:rStyle w:val="Bodytext285pt"/>
          <w:rFonts w:eastAsiaTheme="minorHAnsi"/>
          <w:b/>
          <w:sz w:val="22"/>
          <w:szCs w:val="22"/>
          <w:lang w:val="hr-HR"/>
        </w:rPr>
        <w:tab/>
      </w:r>
      <w:r w:rsidR="00781612" w:rsidRPr="00B967C9">
        <w:rPr>
          <w:rStyle w:val="Bodytext285pt"/>
          <w:rFonts w:eastAsiaTheme="minorHAnsi"/>
          <w:b/>
          <w:sz w:val="22"/>
          <w:szCs w:val="22"/>
          <w:lang w:val="hr-HR"/>
        </w:rPr>
        <w:tab/>
      </w:r>
      <w:r w:rsidR="00781612" w:rsidRPr="00B967C9">
        <w:rPr>
          <w:rStyle w:val="Bodytext285pt"/>
          <w:rFonts w:eastAsiaTheme="minorHAnsi"/>
          <w:b/>
          <w:sz w:val="22"/>
          <w:szCs w:val="22"/>
          <w:lang w:val="hr-HR"/>
        </w:rPr>
        <w:tab/>
      </w:r>
      <w:r w:rsidR="00461F02" w:rsidRPr="00B967C9">
        <w:rPr>
          <w:rStyle w:val="Bodytext285pt"/>
          <w:rFonts w:eastAsiaTheme="minorHAnsi"/>
          <w:sz w:val="22"/>
          <w:szCs w:val="22"/>
          <w:lang w:val="hr-HR"/>
        </w:rPr>
        <w:tab/>
      </w:r>
      <w:r w:rsidR="00461F02" w:rsidRPr="00B967C9">
        <w:rPr>
          <w:rStyle w:val="Bodytext285pt"/>
          <w:rFonts w:eastAsiaTheme="minorHAnsi"/>
          <w:sz w:val="22"/>
          <w:szCs w:val="22"/>
          <w:lang w:val="hr-HR"/>
        </w:rPr>
        <w:tab/>
      </w:r>
      <w:r w:rsidR="00461F02" w:rsidRPr="00B967C9">
        <w:rPr>
          <w:rStyle w:val="Bodytext285pt"/>
          <w:rFonts w:eastAsiaTheme="minorHAnsi"/>
          <w:sz w:val="22"/>
          <w:szCs w:val="22"/>
          <w:lang w:val="hr-HR"/>
        </w:rPr>
        <w:tab/>
      </w:r>
      <w:r w:rsidR="007A0C51" w:rsidRPr="00B967C9">
        <w:rPr>
          <w:rFonts w:ascii="Times New Roman" w:hAnsi="Times New Roman" w:cs="Times New Roman"/>
          <w:b/>
        </w:rPr>
        <w:t xml:space="preserve"> </w:t>
      </w:r>
    </w:p>
    <w:p w14:paraId="7015CE32" w14:textId="4C6FCA75" w:rsidR="00461F02" w:rsidRPr="00B967C9" w:rsidRDefault="001B6E45" w:rsidP="00BA5E03">
      <w:pPr>
        <w:spacing w:after="0" w:line="240" w:lineRule="auto"/>
        <w:jc w:val="both"/>
        <w:rPr>
          <w:rFonts w:ascii="Times New Roman" w:hAnsi="Times New Roman" w:cs="Times New Roman"/>
          <w:b/>
        </w:rPr>
      </w:pPr>
      <w:r w:rsidRPr="00B967C9">
        <w:rPr>
          <w:rFonts w:ascii="Times New Roman" w:hAnsi="Times New Roman" w:cs="Times New Roman"/>
          <w:b/>
        </w:rPr>
        <w:t>NAZIV POZIVA:</w:t>
      </w:r>
      <w:r w:rsidR="00BA5E03" w:rsidRPr="00B967C9">
        <w:rPr>
          <w:rFonts w:ascii="Times New Roman" w:hAnsi="Times New Roman" w:cs="Times New Roman"/>
          <w:b/>
        </w:rPr>
        <w:t xml:space="preserve"> </w:t>
      </w:r>
      <w:r w:rsidR="002A2764" w:rsidRPr="00B967C9">
        <w:rPr>
          <w:rFonts w:ascii="Times New Roman" w:hAnsi="Times New Roman" w:cs="Times New Roman"/>
          <w:b/>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r w:rsidR="00461F02" w:rsidRPr="00B967C9">
        <w:rPr>
          <w:rFonts w:ascii="Times New Roman" w:hAnsi="Times New Roman" w:cs="Times New Roman"/>
          <w:b/>
        </w:rPr>
        <w:tab/>
      </w:r>
      <w:r w:rsidR="00461F02" w:rsidRPr="00B967C9">
        <w:rPr>
          <w:rFonts w:ascii="Times New Roman" w:hAnsi="Times New Roman" w:cs="Times New Roman"/>
          <w:b/>
        </w:rPr>
        <w:tab/>
      </w:r>
      <w:r w:rsidR="00BA5E03" w:rsidRPr="00B967C9">
        <w:rPr>
          <w:rFonts w:ascii="Times New Roman" w:hAnsi="Times New Roman" w:cs="Times New Roman"/>
          <w:b/>
        </w:rPr>
        <w:tab/>
      </w:r>
      <w:r w:rsidR="00BA5E03" w:rsidRPr="00B967C9">
        <w:rPr>
          <w:rFonts w:ascii="Times New Roman" w:hAnsi="Times New Roman" w:cs="Times New Roman"/>
          <w:b/>
        </w:rPr>
        <w:tab/>
      </w:r>
      <w:r w:rsidR="00BA5E03" w:rsidRPr="00B967C9">
        <w:rPr>
          <w:rFonts w:ascii="Times New Roman" w:hAnsi="Times New Roman" w:cs="Times New Roman"/>
          <w:b/>
        </w:rPr>
        <w:tab/>
      </w:r>
      <w:r w:rsidR="00BA5E03" w:rsidRPr="00B967C9">
        <w:rPr>
          <w:rFonts w:ascii="Times New Roman" w:hAnsi="Times New Roman" w:cs="Times New Roman"/>
          <w:b/>
        </w:rPr>
        <w:tab/>
      </w:r>
      <w:r w:rsidR="00461F02" w:rsidRPr="00B967C9">
        <w:rPr>
          <w:rFonts w:ascii="Times New Roman" w:hAnsi="Times New Roman" w:cs="Times New Roman"/>
          <w:b/>
        </w:rPr>
        <w:tab/>
        <w:t xml:space="preserve"> </w:t>
      </w:r>
    </w:p>
    <w:p w14:paraId="74E7BE21" w14:textId="3942EEE0" w:rsidR="001B6E45" w:rsidRPr="00B967C9" w:rsidRDefault="001B6E45" w:rsidP="001B6E45">
      <w:pPr>
        <w:spacing w:after="0" w:line="240" w:lineRule="auto"/>
        <w:rPr>
          <w:rFonts w:ascii="Times New Roman" w:hAnsi="Times New Roman" w:cs="Times New Roman"/>
          <w:b/>
        </w:rPr>
      </w:pPr>
      <w:r w:rsidRPr="00B967C9">
        <w:rPr>
          <w:rFonts w:ascii="Times New Roman" w:hAnsi="Times New Roman" w:cs="Times New Roman"/>
          <w:b/>
        </w:rPr>
        <w:t xml:space="preserve">OZNAKA POZIVA: </w:t>
      </w:r>
      <w:r w:rsidR="002A2764" w:rsidRPr="00B967C9">
        <w:rPr>
          <w:rFonts w:ascii="Times New Roman" w:hAnsi="Times New Roman" w:cs="Times New Roman"/>
          <w:b/>
        </w:rPr>
        <w:t>FSEU.2022.MINGOR.02</w:t>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t xml:space="preserve"> </w:t>
      </w:r>
    </w:p>
    <w:p w14:paraId="2A20E381" w14:textId="6E4920E3" w:rsidR="001B6E45" w:rsidRPr="00B967C9" w:rsidRDefault="006C2D2A" w:rsidP="001B6E45">
      <w:pPr>
        <w:spacing w:after="0" w:line="240" w:lineRule="auto"/>
        <w:rPr>
          <w:rFonts w:ascii="Times New Roman" w:hAnsi="Times New Roman" w:cs="Times New Roman"/>
          <w:b/>
          <w:bCs/>
        </w:rPr>
      </w:pPr>
      <w:r w:rsidRPr="00B967C9">
        <w:rPr>
          <w:rFonts w:ascii="Times New Roman" w:hAnsi="Times New Roman" w:cs="Times New Roman"/>
          <w:b/>
          <w:bCs/>
        </w:rPr>
        <w:t>TIP NATJEČAJA:</w:t>
      </w:r>
      <w:r w:rsidR="002A2764" w:rsidRPr="00B967C9">
        <w:rPr>
          <w:rFonts w:ascii="Times New Roman" w:hAnsi="Times New Roman" w:cs="Times New Roman"/>
          <w:b/>
          <w:bCs/>
        </w:rPr>
        <w:t xml:space="preserve">  Otvoreni poziv</w:t>
      </w:r>
    </w:p>
    <w:p w14:paraId="267F2683" w14:textId="0FDB7D60" w:rsidR="002A2764" w:rsidRPr="00B967C9" w:rsidRDefault="002A2764" w:rsidP="001B6E45">
      <w:pPr>
        <w:spacing w:after="0" w:line="240" w:lineRule="auto"/>
        <w:rPr>
          <w:rFonts w:ascii="Times New Roman" w:hAnsi="Times New Roman" w:cs="Times New Roman"/>
          <w:b/>
          <w:bCs/>
        </w:rPr>
      </w:pPr>
      <w:r w:rsidRPr="00B967C9">
        <w:rPr>
          <w:rFonts w:ascii="Times New Roman" w:hAnsi="Times New Roman" w:cs="Times New Roman"/>
          <w:b/>
          <w:bCs/>
        </w:rPr>
        <w:t>NADLEŽNO TIJELO: Ministarstvo gospodarstva i održivog razvoja</w:t>
      </w:r>
    </w:p>
    <w:p w14:paraId="6EA3C110" w14:textId="77777777" w:rsidR="002A2764" w:rsidRPr="00B967C9" w:rsidRDefault="002A2764" w:rsidP="00461F02">
      <w:pPr>
        <w:spacing w:after="0" w:line="240" w:lineRule="auto"/>
        <w:rPr>
          <w:rFonts w:ascii="Times New Roman" w:hAnsi="Times New Roman" w:cs="Times New Roman"/>
          <w:b/>
        </w:rPr>
      </w:pPr>
      <w:r w:rsidRPr="00B967C9">
        <w:rPr>
          <w:rFonts w:ascii="Times New Roman" w:hAnsi="Times New Roman" w:cs="Times New Roman"/>
          <w:b/>
        </w:rPr>
        <w:t>ROK ZA PODNOŠENJE PP:</w:t>
      </w:r>
    </w:p>
    <w:p w14:paraId="1B32632C" w14:textId="46FC219E" w:rsidR="002A2764" w:rsidRPr="00B967C9" w:rsidRDefault="002A2764" w:rsidP="002A2764">
      <w:pPr>
        <w:spacing w:after="0" w:line="240" w:lineRule="auto"/>
        <w:rPr>
          <w:rFonts w:ascii="Times New Roman" w:hAnsi="Times New Roman" w:cs="Times New Roman"/>
          <w:b/>
        </w:rPr>
      </w:pPr>
      <w:r w:rsidRPr="00B967C9">
        <w:rPr>
          <w:rFonts w:ascii="Times New Roman" w:hAnsi="Times New Roman" w:cs="Times New Roman"/>
          <w:b/>
        </w:rPr>
        <w:t>ROK ZA ODGOVOR NA PITANJE (</w:t>
      </w:r>
      <w:proofErr w:type="spellStart"/>
      <w:r w:rsidRPr="00B967C9">
        <w:rPr>
          <w:rFonts w:ascii="Times New Roman" w:hAnsi="Times New Roman" w:cs="Times New Roman"/>
          <w:b/>
        </w:rPr>
        <w:t>UzP</w:t>
      </w:r>
      <w:proofErr w:type="spellEnd"/>
      <w:r w:rsidRPr="00B967C9">
        <w:rPr>
          <w:rFonts w:ascii="Times New Roman" w:hAnsi="Times New Roman" w:cs="Times New Roman"/>
          <w:b/>
        </w:rPr>
        <w:t xml:space="preserve">): </w:t>
      </w:r>
      <w:r w:rsidR="00BA5E03" w:rsidRPr="00B967C9">
        <w:rPr>
          <w:rFonts w:ascii="Times New Roman" w:hAnsi="Times New Roman" w:cs="Times New Roman"/>
          <w:b/>
        </w:rPr>
        <w:t>7 radnih dana</w:t>
      </w:r>
    </w:p>
    <w:p w14:paraId="0F944CA7" w14:textId="653CF584" w:rsidR="00461F02" w:rsidRPr="00B967C9" w:rsidRDefault="00461F02" w:rsidP="00461F02">
      <w:pPr>
        <w:spacing w:after="0" w:line="240" w:lineRule="auto"/>
        <w:rPr>
          <w:rFonts w:ascii="Times New Roman" w:hAnsi="Times New Roman" w:cs="Times New Roman"/>
          <w:b/>
        </w:rPr>
      </w:pP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00F51C3B" w:rsidRPr="00B967C9">
        <w:rPr>
          <w:rFonts w:ascii="Times New Roman" w:hAnsi="Times New Roman" w:cs="Times New Roman"/>
          <w:b/>
        </w:rPr>
        <w:t xml:space="preserve"> </w:t>
      </w:r>
    </w:p>
    <w:p w14:paraId="768634BC" w14:textId="77777777" w:rsidR="002B2324" w:rsidRPr="00B967C9" w:rsidRDefault="002B2324" w:rsidP="002632C2">
      <w:pPr>
        <w:spacing w:after="0" w:line="240" w:lineRule="auto"/>
        <w:jc w:val="both"/>
        <w:rPr>
          <w:rFonts w:ascii="Times New Roman" w:eastAsia="Times New Roman" w:hAnsi="Times New Roman" w:cs="Times New Roman"/>
          <w:color w:val="000000" w:themeColor="text1"/>
        </w:rPr>
      </w:pPr>
    </w:p>
    <w:p w14:paraId="15A1F754" w14:textId="3D8E1A5C" w:rsidR="00F14137" w:rsidRPr="00B967C9" w:rsidRDefault="00FA1518" w:rsidP="002632C2">
      <w:pPr>
        <w:spacing w:after="0" w:line="240" w:lineRule="auto"/>
        <w:jc w:val="both"/>
        <w:rPr>
          <w:rFonts w:ascii="Times New Roman" w:eastAsia="Times New Roman" w:hAnsi="Times New Roman" w:cs="Times New Roman"/>
          <w:i/>
          <w:color w:val="000000" w:themeColor="text1"/>
        </w:rPr>
      </w:pPr>
      <w:r w:rsidRPr="00B967C9">
        <w:rPr>
          <w:rFonts w:ascii="Times New Roman" w:eastAsia="Times New Roman" w:hAnsi="Times New Roman" w:cs="Times New Roman"/>
          <w:i/>
          <w:color w:val="000000" w:themeColor="text1"/>
        </w:rPr>
        <w:t xml:space="preserve">* napomena nadležnom tijelu: </w:t>
      </w:r>
      <w:r w:rsidR="0022540C" w:rsidRPr="00B967C9">
        <w:rPr>
          <w:rFonts w:ascii="Times New Roman" w:eastAsia="Times New Roman" w:hAnsi="Times New Roman" w:cs="Times New Roman"/>
          <w:i/>
          <w:color w:val="000000" w:themeColor="text1"/>
        </w:rPr>
        <w:t>U skladu s</w:t>
      </w:r>
      <w:r w:rsidR="00893A7E" w:rsidRPr="00B967C9">
        <w:rPr>
          <w:rFonts w:ascii="Times New Roman" w:eastAsia="Times New Roman" w:hAnsi="Times New Roman" w:cs="Times New Roman"/>
          <w:i/>
          <w:color w:val="000000" w:themeColor="text1"/>
        </w:rPr>
        <w:t>a</w:t>
      </w:r>
      <w:r w:rsidR="0022540C" w:rsidRPr="00B967C9">
        <w:rPr>
          <w:rFonts w:ascii="Times New Roman" w:eastAsia="Times New Roman" w:hAnsi="Times New Roman" w:cs="Times New Roman"/>
          <w:i/>
          <w:color w:val="000000" w:themeColor="text1"/>
        </w:rPr>
        <w:t xml:space="preserve"> </w:t>
      </w:r>
      <w:r w:rsidR="00A7020B" w:rsidRPr="00B967C9">
        <w:rPr>
          <w:rFonts w:ascii="Times New Roman" w:eastAsia="Times New Roman" w:hAnsi="Times New Roman" w:cs="Times New Roman"/>
          <w:i/>
          <w:color w:val="000000" w:themeColor="text1"/>
        </w:rPr>
        <w:t>Pravilima</w:t>
      </w:r>
      <w:r w:rsidR="001F23F6" w:rsidRPr="00B967C9">
        <w:rPr>
          <w:rFonts w:ascii="Times New Roman" w:eastAsia="Times New Roman" w:hAnsi="Times New Roman" w:cs="Times New Roman"/>
          <w:i/>
          <w:color w:val="000000" w:themeColor="text1"/>
        </w:rPr>
        <w:t xml:space="preserve"> </w:t>
      </w:r>
      <w:r w:rsidR="001B6E45" w:rsidRPr="00B967C9">
        <w:rPr>
          <w:rFonts w:ascii="Times New Roman" w:eastAsia="Times New Roman" w:hAnsi="Times New Roman" w:cs="Times New Roman"/>
          <w:i/>
          <w:color w:val="000000" w:themeColor="text1"/>
        </w:rPr>
        <w:t>FSEU</w:t>
      </w:r>
      <w:r w:rsidR="00A7020B" w:rsidRPr="00B967C9">
        <w:rPr>
          <w:rFonts w:ascii="Times New Roman" w:eastAsia="Times New Roman" w:hAnsi="Times New Roman" w:cs="Times New Roman"/>
          <w:i/>
          <w:color w:val="000000" w:themeColor="text1"/>
        </w:rPr>
        <w:t xml:space="preserve">, </w:t>
      </w:r>
      <w:r w:rsidR="0022540C" w:rsidRPr="00B967C9">
        <w:rPr>
          <w:rFonts w:ascii="Times New Roman" w:eastAsia="Times New Roman" w:hAnsi="Times New Roman" w:cs="Times New Roman"/>
          <w:i/>
          <w:color w:val="000000" w:themeColor="text1"/>
        </w:rPr>
        <w:t>nadležno tijelo dužno je odgovarati na pitanja potencijalnih prijavitelja</w:t>
      </w:r>
      <w:r w:rsidR="00893A7E" w:rsidRPr="00B967C9">
        <w:rPr>
          <w:rFonts w:ascii="Times New Roman" w:eastAsia="Times New Roman" w:hAnsi="Times New Roman" w:cs="Times New Roman"/>
          <w:i/>
          <w:color w:val="000000" w:themeColor="text1"/>
        </w:rPr>
        <w:t xml:space="preserve"> </w:t>
      </w:r>
      <w:r w:rsidR="0069614B" w:rsidRPr="00B967C9">
        <w:rPr>
          <w:rFonts w:ascii="Times New Roman" w:eastAsia="Times New Roman" w:hAnsi="Times New Roman" w:cs="Times New Roman"/>
          <w:i/>
          <w:color w:val="000000" w:themeColor="text1"/>
        </w:rPr>
        <w:t xml:space="preserve">do </w:t>
      </w:r>
      <w:r w:rsidR="00893A7E" w:rsidRPr="00B967C9">
        <w:rPr>
          <w:rFonts w:ascii="Times New Roman" w:eastAsia="Times New Roman" w:hAnsi="Times New Roman" w:cs="Times New Roman"/>
          <w:i/>
          <w:color w:val="000000" w:themeColor="text1"/>
        </w:rPr>
        <w:t>rok</w:t>
      </w:r>
      <w:r w:rsidR="0069614B" w:rsidRPr="00B967C9">
        <w:rPr>
          <w:rFonts w:ascii="Times New Roman" w:eastAsia="Times New Roman" w:hAnsi="Times New Roman" w:cs="Times New Roman"/>
          <w:i/>
          <w:color w:val="000000" w:themeColor="text1"/>
        </w:rPr>
        <w:t>a</w:t>
      </w:r>
      <w:r w:rsidR="00893A7E" w:rsidRPr="00B967C9">
        <w:rPr>
          <w:rFonts w:ascii="Times New Roman" w:eastAsia="Times New Roman" w:hAnsi="Times New Roman" w:cs="Times New Roman"/>
          <w:i/>
          <w:color w:val="000000" w:themeColor="text1"/>
        </w:rPr>
        <w:t xml:space="preserve"> navedeno</w:t>
      </w:r>
      <w:r w:rsidR="0069614B" w:rsidRPr="00B967C9">
        <w:rPr>
          <w:rFonts w:ascii="Times New Roman" w:eastAsia="Times New Roman" w:hAnsi="Times New Roman" w:cs="Times New Roman"/>
          <w:i/>
          <w:color w:val="000000" w:themeColor="text1"/>
        </w:rPr>
        <w:t>g</w:t>
      </w:r>
      <w:r w:rsidR="00893A7E" w:rsidRPr="00B967C9">
        <w:rPr>
          <w:rFonts w:ascii="Times New Roman" w:eastAsia="Times New Roman" w:hAnsi="Times New Roman" w:cs="Times New Roman"/>
          <w:i/>
          <w:color w:val="000000" w:themeColor="text1"/>
        </w:rPr>
        <w:t xml:space="preserve"> u tablici</w:t>
      </w:r>
      <w:r w:rsidR="008B696A" w:rsidRPr="00B967C9">
        <w:rPr>
          <w:rFonts w:ascii="Times New Roman" w:eastAsia="Times New Roman" w:hAnsi="Times New Roman" w:cs="Times New Roman"/>
          <w:i/>
          <w:color w:val="000000" w:themeColor="text1"/>
        </w:rPr>
        <w:t>,</w:t>
      </w:r>
      <w:r w:rsidR="00F20EFA" w:rsidRPr="00B967C9">
        <w:rPr>
          <w:rFonts w:ascii="Times New Roman" w:eastAsia="Times New Roman" w:hAnsi="Times New Roman" w:cs="Times New Roman"/>
          <w:i/>
          <w:color w:val="000000" w:themeColor="text1"/>
        </w:rPr>
        <w:t xml:space="preserve"> </w:t>
      </w:r>
      <w:r w:rsidR="00C93C99" w:rsidRPr="00B967C9">
        <w:rPr>
          <w:rFonts w:ascii="Times New Roman" w:eastAsia="Times New Roman" w:hAnsi="Times New Roman" w:cs="Times New Roman"/>
          <w:i/>
          <w:color w:val="000000" w:themeColor="text1"/>
        </w:rPr>
        <w:t>o</w:t>
      </w:r>
      <w:r w:rsidR="00F14137" w:rsidRPr="00B967C9">
        <w:rPr>
          <w:rFonts w:ascii="Times New Roman" w:eastAsia="Times New Roman" w:hAnsi="Times New Roman" w:cs="Times New Roman"/>
          <w:i/>
          <w:color w:val="000000" w:themeColor="text1"/>
        </w:rPr>
        <w:t xml:space="preserve">sim kada rokovi definirani </w:t>
      </w:r>
      <w:r w:rsidR="001F23F6" w:rsidRPr="00B967C9">
        <w:rPr>
          <w:rFonts w:ascii="Times New Roman" w:eastAsia="Times New Roman" w:hAnsi="Times New Roman" w:cs="Times New Roman"/>
          <w:i/>
          <w:color w:val="000000" w:themeColor="text1"/>
        </w:rPr>
        <w:t>Uputama za prijavitelje (</w:t>
      </w:r>
      <w:proofErr w:type="spellStart"/>
      <w:r w:rsidR="00F14137" w:rsidRPr="00B967C9">
        <w:rPr>
          <w:rFonts w:ascii="Times New Roman" w:eastAsia="Times New Roman" w:hAnsi="Times New Roman" w:cs="Times New Roman"/>
          <w:i/>
          <w:color w:val="000000" w:themeColor="text1"/>
        </w:rPr>
        <w:t>UzP</w:t>
      </w:r>
      <w:proofErr w:type="spellEnd"/>
      <w:r w:rsidR="001F23F6" w:rsidRPr="00B967C9">
        <w:rPr>
          <w:rFonts w:ascii="Times New Roman" w:eastAsia="Times New Roman" w:hAnsi="Times New Roman" w:cs="Times New Roman"/>
          <w:i/>
          <w:color w:val="000000" w:themeColor="text1"/>
        </w:rPr>
        <w:t>)</w:t>
      </w:r>
      <w:r w:rsidR="00F14137" w:rsidRPr="00B967C9">
        <w:rPr>
          <w:rFonts w:ascii="Times New Roman" w:eastAsia="Times New Roman" w:hAnsi="Times New Roman" w:cs="Times New Roman"/>
          <w:i/>
          <w:color w:val="000000" w:themeColor="text1"/>
        </w:rPr>
        <w:t xml:space="preserve"> </w:t>
      </w:r>
      <w:r w:rsidR="008B696A" w:rsidRPr="00B967C9">
        <w:rPr>
          <w:rFonts w:ascii="Times New Roman" w:eastAsia="Times New Roman" w:hAnsi="Times New Roman" w:cs="Times New Roman"/>
          <w:i/>
          <w:color w:val="000000" w:themeColor="text1"/>
        </w:rPr>
        <w:t xml:space="preserve">uvjetuju davanje odgovora u kraćem vremenskom razdoblju </w:t>
      </w:r>
      <w:r w:rsidR="00F14137" w:rsidRPr="00B967C9">
        <w:rPr>
          <w:rFonts w:ascii="Times New Roman" w:eastAsia="Times New Roman" w:hAnsi="Times New Roman" w:cs="Times New Roman"/>
          <w:i/>
          <w:color w:val="000000" w:themeColor="text1"/>
        </w:rPr>
        <w:t xml:space="preserve">(npr. </w:t>
      </w:r>
      <w:proofErr w:type="spellStart"/>
      <w:r w:rsidR="002632C2" w:rsidRPr="00B967C9">
        <w:rPr>
          <w:rFonts w:ascii="Times New Roman" w:eastAsia="Times New Roman" w:hAnsi="Times New Roman" w:cs="Times New Roman"/>
          <w:i/>
          <w:color w:val="000000" w:themeColor="text1"/>
        </w:rPr>
        <w:t>UzP</w:t>
      </w:r>
      <w:proofErr w:type="spellEnd"/>
      <w:r w:rsidR="002632C2" w:rsidRPr="00B967C9">
        <w:rPr>
          <w:rFonts w:ascii="Times New Roman" w:eastAsia="Times New Roman" w:hAnsi="Times New Roman" w:cs="Times New Roman"/>
          <w:i/>
          <w:color w:val="000000" w:themeColor="text1"/>
        </w:rPr>
        <w:t xml:space="preserve"> navodi </w:t>
      </w:r>
      <w:r w:rsidR="00F14137" w:rsidRPr="00B967C9">
        <w:rPr>
          <w:rFonts w:ascii="Times New Roman" w:eastAsia="Times New Roman" w:hAnsi="Times New Roman" w:cs="Times New Roman"/>
          <w:i/>
          <w:color w:val="000000" w:themeColor="text1"/>
        </w:rPr>
        <w:t xml:space="preserve">rok </w:t>
      </w:r>
      <w:r w:rsidR="002632C2" w:rsidRPr="00B967C9">
        <w:rPr>
          <w:rFonts w:ascii="Times New Roman" w:eastAsia="Times New Roman" w:hAnsi="Times New Roman" w:cs="Times New Roman"/>
          <w:i/>
          <w:color w:val="000000" w:themeColor="text1"/>
        </w:rPr>
        <w:t xml:space="preserve">za objavu odgovora 7 </w:t>
      </w:r>
      <w:r w:rsidR="008B696A" w:rsidRPr="00B967C9">
        <w:rPr>
          <w:rFonts w:ascii="Times New Roman" w:eastAsia="Times New Roman" w:hAnsi="Times New Roman" w:cs="Times New Roman"/>
          <w:i/>
          <w:color w:val="000000" w:themeColor="text1"/>
        </w:rPr>
        <w:t>kalendarskih dana (</w:t>
      </w:r>
      <w:r w:rsidR="002632C2" w:rsidRPr="00B967C9">
        <w:rPr>
          <w:rFonts w:ascii="Times New Roman" w:eastAsia="Times New Roman" w:hAnsi="Times New Roman" w:cs="Times New Roman"/>
          <w:i/>
          <w:color w:val="000000" w:themeColor="text1"/>
        </w:rPr>
        <w:t>KD</w:t>
      </w:r>
      <w:r w:rsidR="008B696A" w:rsidRPr="00B967C9">
        <w:rPr>
          <w:rFonts w:ascii="Times New Roman" w:eastAsia="Times New Roman" w:hAnsi="Times New Roman" w:cs="Times New Roman"/>
          <w:i/>
          <w:color w:val="000000" w:themeColor="text1"/>
        </w:rPr>
        <w:t>)</w:t>
      </w:r>
      <w:r w:rsidR="002632C2" w:rsidRPr="00B967C9">
        <w:rPr>
          <w:rFonts w:ascii="Times New Roman" w:eastAsia="Times New Roman" w:hAnsi="Times New Roman" w:cs="Times New Roman"/>
          <w:i/>
          <w:color w:val="000000" w:themeColor="text1"/>
        </w:rPr>
        <w:t xml:space="preserve"> od postavljenog pitanja </w:t>
      </w:r>
      <w:r w:rsidR="00F3729E" w:rsidRPr="00B967C9">
        <w:rPr>
          <w:rFonts w:ascii="Times New Roman" w:eastAsia="Times New Roman" w:hAnsi="Times New Roman" w:cs="Times New Roman"/>
          <w:i/>
          <w:color w:val="000000" w:themeColor="text1"/>
        </w:rPr>
        <w:t>a</w:t>
      </w:r>
      <w:r w:rsidR="00F14137" w:rsidRPr="00B967C9">
        <w:rPr>
          <w:rFonts w:ascii="Times New Roman" w:eastAsia="Times New Roman" w:hAnsi="Times New Roman" w:cs="Times New Roman"/>
          <w:i/>
          <w:color w:val="000000" w:themeColor="text1"/>
        </w:rPr>
        <w:t xml:space="preserve"> </w:t>
      </w:r>
      <w:r w:rsidR="00A7020B" w:rsidRPr="00B967C9">
        <w:rPr>
          <w:rFonts w:ascii="Times New Roman" w:eastAsia="Times New Roman" w:hAnsi="Times New Roman" w:cs="Times New Roman"/>
          <w:i/>
          <w:color w:val="000000" w:themeColor="text1"/>
        </w:rPr>
        <w:t>Pravila FSEU</w:t>
      </w:r>
      <w:r w:rsidR="002632C2" w:rsidRPr="00B967C9">
        <w:rPr>
          <w:rFonts w:ascii="Times New Roman" w:eastAsia="Times New Roman" w:hAnsi="Times New Roman" w:cs="Times New Roman"/>
          <w:i/>
          <w:color w:val="000000" w:themeColor="text1"/>
        </w:rPr>
        <w:t xml:space="preserve"> predviđa</w:t>
      </w:r>
      <w:r w:rsidR="00A7020B" w:rsidRPr="00B967C9">
        <w:rPr>
          <w:rFonts w:ascii="Times New Roman" w:eastAsia="Times New Roman" w:hAnsi="Times New Roman" w:cs="Times New Roman"/>
          <w:i/>
          <w:color w:val="000000" w:themeColor="text1"/>
        </w:rPr>
        <w:t>ju</w:t>
      </w:r>
      <w:r w:rsidR="002632C2" w:rsidRPr="00B967C9">
        <w:rPr>
          <w:rFonts w:ascii="Times New Roman" w:eastAsia="Times New Roman" w:hAnsi="Times New Roman" w:cs="Times New Roman"/>
          <w:i/>
          <w:color w:val="000000" w:themeColor="text1"/>
        </w:rPr>
        <w:t xml:space="preserve"> duži </w:t>
      </w:r>
      <w:r w:rsidR="00F14137" w:rsidRPr="00B967C9">
        <w:rPr>
          <w:rFonts w:ascii="Times New Roman" w:eastAsia="Times New Roman" w:hAnsi="Times New Roman" w:cs="Times New Roman"/>
          <w:i/>
          <w:color w:val="000000" w:themeColor="text1"/>
        </w:rPr>
        <w:t>rok u kojem se odgovara na postavljena</w:t>
      </w:r>
      <w:r w:rsidR="001F23F6" w:rsidRPr="00B967C9">
        <w:rPr>
          <w:rFonts w:ascii="Times New Roman" w:eastAsia="Times New Roman" w:hAnsi="Times New Roman" w:cs="Times New Roman"/>
          <w:i/>
          <w:color w:val="000000" w:themeColor="text1"/>
        </w:rPr>
        <w:t xml:space="preserve"> pitanja</w:t>
      </w:r>
      <w:r w:rsidR="00F14137" w:rsidRPr="00B967C9">
        <w:rPr>
          <w:rFonts w:ascii="Times New Roman" w:eastAsia="Times New Roman" w:hAnsi="Times New Roman" w:cs="Times New Roman"/>
          <w:i/>
          <w:color w:val="000000" w:themeColor="text1"/>
        </w:rPr>
        <w:t>)</w:t>
      </w:r>
      <w:r w:rsidR="00C93C99" w:rsidRPr="00B967C9">
        <w:rPr>
          <w:rFonts w:ascii="Times New Roman" w:eastAsia="Times New Roman" w:hAnsi="Times New Roman" w:cs="Times New Roman"/>
          <w:i/>
          <w:color w:val="000000" w:themeColor="text1"/>
        </w:rPr>
        <w:t xml:space="preserve">, </w:t>
      </w:r>
      <w:r w:rsidR="00F14137" w:rsidRPr="00B967C9">
        <w:rPr>
          <w:rFonts w:ascii="Times New Roman" w:eastAsia="Times New Roman" w:hAnsi="Times New Roman" w:cs="Times New Roman"/>
          <w:i/>
          <w:color w:val="000000" w:themeColor="text1"/>
        </w:rPr>
        <w:t xml:space="preserve">tada prioritet ima rok iz </w:t>
      </w:r>
      <w:proofErr w:type="spellStart"/>
      <w:r w:rsidR="00F14137" w:rsidRPr="00B967C9">
        <w:rPr>
          <w:rFonts w:ascii="Times New Roman" w:eastAsia="Times New Roman" w:hAnsi="Times New Roman" w:cs="Times New Roman"/>
          <w:i/>
          <w:color w:val="000000" w:themeColor="text1"/>
        </w:rPr>
        <w:t>UzP</w:t>
      </w:r>
      <w:proofErr w:type="spellEnd"/>
      <w:r w:rsidR="00F14137" w:rsidRPr="00B967C9">
        <w:rPr>
          <w:rFonts w:ascii="Times New Roman" w:eastAsia="Times New Roman" w:hAnsi="Times New Roman" w:cs="Times New Roman"/>
          <w:i/>
          <w:color w:val="000000" w:themeColor="text1"/>
        </w:rPr>
        <w:t>-a.</w:t>
      </w:r>
    </w:p>
    <w:p w14:paraId="0199FBB4" w14:textId="77777777" w:rsidR="002632C2" w:rsidRPr="00B967C9" w:rsidRDefault="002632C2" w:rsidP="0022540C">
      <w:pPr>
        <w:widowControl w:val="0"/>
        <w:autoSpaceDE w:val="0"/>
        <w:autoSpaceDN w:val="0"/>
        <w:adjustRightInd w:val="0"/>
        <w:spacing w:after="0"/>
        <w:jc w:val="both"/>
        <w:rPr>
          <w:rFonts w:ascii="Times New Roman" w:eastAsia="Times New Roman" w:hAnsi="Times New Roman" w:cs="Times New Roman"/>
        </w:rPr>
      </w:pPr>
    </w:p>
    <w:p w14:paraId="0B59E5FC" w14:textId="35063350" w:rsidR="00441D4A" w:rsidRPr="00B967C9" w:rsidRDefault="00A3084B" w:rsidP="00A3084B">
      <w:pPr>
        <w:spacing w:after="0" w:line="240" w:lineRule="auto"/>
        <w:jc w:val="both"/>
        <w:rPr>
          <w:rFonts w:ascii="Times New Roman" w:eastAsia="Times New Roman" w:hAnsi="Times New Roman" w:cs="Times New Roman"/>
        </w:rPr>
      </w:pPr>
      <w:r w:rsidRPr="00B967C9">
        <w:rPr>
          <w:rFonts w:ascii="Times New Roman" w:eastAsia="Times New Roman" w:hAnsi="Times New Roman" w:cs="Times New Roman"/>
        </w:rPr>
        <w:t xml:space="preserve">Objavljeni odgovori dopunjuju i detaljnije pojašnjavaju dokumentaciju </w:t>
      </w:r>
      <w:r w:rsidR="001F23F6" w:rsidRPr="00B967C9">
        <w:rPr>
          <w:rFonts w:ascii="Times New Roman" w:eastAsia="Times New Roman" w:hAnsi="Times New Roman" w:cs="Times New Roman"/>
        </w:rPr>
        <w:t>Poziva na dostavu projektnih prijedloga (</w:t>
      </w:r>
      <w:r w:rsidRPr="00B967C9">
        <w:rPr>
          <w:rFonts w:ascii="Times New Roman" w:eastAsia="Times New Roman" w:hAnsi="Times New Roman" w:cs="Times New Roman"/>
        </w:rPr>
        <w:t>PDP</w:t>
      </w:r>
      <w:r w:rsidR="001F23F6" w:rsidRPr="00B967C9">
        <w:rPr>
          <w:rFonts w:ascii="Times New Roman" w:eastAsia="Times New Roman" w:hAnsi="Times New Roman" w:cs="Times New Roman"/>
        </w:rPr>
        <w:t>)</w:t>
      </w:r>
      <w:r w:rsidRPr="00B967C9">
        <w:rPr>
          <w:rFonts w:ascii="Times New Roman" w:eastAsia="Times New Roman" w:hAnsi="Times New Roman" w:cs="Times New Roman"/>
        </w:rPr>
        <w:t>. Odgovor na pojedino pitanje mora biti eksplicitan, ali u svojoj cjelini i</w:t>
      </w:r>
      <w:r w:rsidR="00256FC4" w:rsidRPr="00B967C9">
        <w:rPr>
          <w:rFonts w:ascii="Times New Roman" w:eastAsia="Times New Roman" w:hAnsi="Times New Roman" w:cs="Times New Roman"/>
        </w:rPr>
        <w:t>li</w:t>
      </w:r>
      <w:r w:rsidRPr="00B967C9">
        <w:rPr>
          <w:rFonts w:ascii="Times New Roman" w:eastAsia="Times New Roman" w:hAnsi="Times New Roman" w:cs="Times New Roman"/>
        </w:rPr>
        <w:t xml:space="preserve"> djelomično smije sadržavati jasne i nedvosmislene reference na odgovor uz neko drugo pitanje. </w:t>
      </w:r>
    </w:p>
    <w:p w14:paraId="12D8B3DE" w14:textId="198E9F4F" w:rsidR="0022540C" w:rsidRPr="00B967C9" w:rsidRDefault="00893A7E" w:rsidP="00A3084B">
      <w:pPr>
        <w:spacing w:after="0" w:line="240" w:lineRule="auto"/>
        <w:jc w:val="both"/>
        <w:rPr>
          <w:rFonts w:ascii="Times New Roman" w:eastAsia="Times New Roman" w:hAnsi="Times New Roman" w:cs="Times New Roman"/>
        </w:rPr>
      </w:pPr>
      <w:r w:rsidRPr="00B967C9">
        <w:rPr>
          <w:rFonts w:ascii="Times New Roman" w:eastAsia="Times New Roman" w:hAnsi="Times New Roman" w:cs="Times New Roman"/>
        </w:rPr>
        <w:t>U</w:t>
      </w:r>
      <w:r w:rsidR="0022540C" w:rsidRPr="00B967C9">
        <w:rPr>
          <w:rFonts w:ascii="Times New Roman" w:hAnsi="Times New Roman" w:cs="Times New Roman"/>
          <w:color w:val="000000"/>
        </w:rPr>
        <w:t xml:space="preserve"> interesu jednakog postupanja, nadležno tijelo ne može dati prethodno mišljenje u svezi s prihvatljivošću prijavitelja, </w:t>
      </w:r>
      <w:r w:rsidR="00690177" w:rsidRPr="00B967C9">
        <w:rPr>
          <w:rFonts w:ascii="Times New Roman" w:hAnsi="Times New Roman" w:cs="Times New Roman"/>
          <w:color w:val="000000"/>
        </w:rPr>
        <w:t>operacije</w:t>
      </w:r>
      <w:r w:rsidR="0022540C" w:rsidRPr="00B967C9">
        <w:rPr>
          <w:rFonts w:ascii="Times New Roman" w:hAnsi="Times New Roman" w:cs="Times New Roman"/>
          <w:color w:val="000000"/>
        </w:rPr>
        <w:t xml:space="preserve"> ili određenih aktivnosti i troškova</w:t>
      </w:r>
      <w:r w:rsidR="002632C2" w:rsidRPr="00B967C9">
        <w:rPr>
          <w:rFonts w:ascii="Times New Roman" w:hAnsi="Times New Roman" w:cs="Times New Roman"/>
          <w:color w:val="000000"/>
        </w:rPr>
        <w:t xml:space="preserve"> te ne </w:t>
      </w:r>
      <w:r w:rsidR="0022540C" w:rsidRPr="00B967C9">
        <w:rPr>
          <w:rFonts w:ascii="Times New Roman" w:eastAsia="Times New Roman" w:hAnsi="Times New Roman" w:cs="Times New Roman"/>
        </w:rPr>
        <w:t xml:space="preserve">može zamijeniti niti prejudicirati ishod pojedinih faza postupka dodjele kako su opisane u </w:t>
      </w:r>
      <w:proofErr w:type="spellStart"/>
      <w:r w:rsidR="0022540C" w:rsidRPr="00B967C9">
        <w:rPr>
          <w:rFonts w:ascii="Times New Roman" w:eastAsia="Times New Roman" w:hAnsi="Times New Roman" w:cs="Times New Roman"/>
        </w:rPr>
        <w:t>U</w:t>
      </w:r>
      <w:r w:rsidR="00F20EFA" w:rsidRPr="00B967C9">
        <w:rPr>
          <w:rFonts w:ascii="Times New Roman" w:eastAsia="Times New Roman" w:hAnsi="Times New Roman" w:cs="Times New Roman"/>
        </w:rPr>
        <w:t>zP</w:t>
      </w:r>
      <w:proofErr w:type="spellEnd"/>
      <w:r w:rsidR="00F20EFA" w:rsidRPr="00B967C9">
        <w:rPr>
          <w:rFonts w:ascii="Times New Roman" w:eastAsia="Times New Roman" w:hAnsi="Times New Roman" w:cs="Times New Roman"/>
        </w:rPr>
        <w:t>-u</w:t>
      </w:r>
      <w:r w:rsidR="0022540C" w:rsidRPr="00B967C9">
        <w:rPr>
          <w:rFonts w:ascii="Times New Roman" w:eastAsia="Times New Roman" w:hAnsi="Times New Roman" w:cs="Times New Roman"/>
        </w:rPr>
        <w:t xml:space="preserve">. </w:t>
      </w:r>
      <w:r w:rsidR="0022540C" w:rsidRPr="00B967C9">
        <w:rPr>
          <w:rFonts w:ascii="Times New Roman" w:eastAsia="Times New Roman" w:hAnsi="Times New Roman" w:cs="Times New Roman"/>
          <w:u w:val="single"/>
        </w:rPr>
        <w:t>Slijedom navedenog, nadležno tijelo nije u mogućnosti odgovarati na pitanja koja zahtijevaju ocjenu prihvatljivosti konkretn</w:t>
      </w:r>
      <w:r w:rsidR="00690177" w:rsidRPr="00B967C9">
        <w:rPr>
          <w:rFonts w:ascii="Times New Roman" w:eastAsia="Times New Roman" w:hAnsi="Times New Roman" w:cs="Times New Roman"/>
          <w:u w:val="single"/>
        </w:rPr>
        <w:t>e</w:t>
      </w:r>
      <w:r w:rsidR="0022540C" w:rsidRPr="00B967C9">
        <w:rPr>
          <w:rFonts w:ascii="Times New Roman" w:eastAsia="Times New Roman" w:hAnsi="Times New Roman" w:cs="Times New Roman"/>
          <w:u w:val="single"/>
        </w:rPr>
        <w:t xml:space="preserve"> </w:t>
      </w:r>
      <w:r w:rsidR="00690177" w:rsidRPr="00B967C9">
        <w:rPr>
          <w:rFonts w:ascii="Times New Roman" w:eastAsia="Times New Roman" w:hAnsi="Times New Roman" w:cs="Times New Roman"/>
          <w:u w:val="single"/>
        </w:rPr>
        <w:t>operacije</w:t>
      </w:r>
      <w:r w:rsidR="0022540C" w:rsidRPr="00B967C9">
        <w:rPr>
          <w:rFonts w:ascii="Times New Roman" w:eastAsia="Times New Roman" w:hAnsi="Times New Roman" w:cs="Times New Roman"/>
          <w:u w:val="single"/>
        </w:rPr>
        <w:t xml:space="preserve">, konkretnog </w:t>
      </w:r>
      <w:r w:rsidR="001F23F6" w:rsidRPr="00B967C9">
        <w:rPr>
          <w:rFonts w:ascii="Times New Roman" w:eastAsia="Times New Roman" w:hAnsi="Times New Roman" w:cs="Times New Roman"/>
          <w:u w:val="single"/>
        </w:rPr>
        <w:t>p</w:t>
      </w:r>
      <w:r w:rsidR="0022540C" w:rsidRPr="00B967C9">
        <w:rPr>
          <w:rFonts w:ascii="Times New Roman" w:eastAsia="Times New Roman" w:hAnsi="Times New Roman" w:cs="Times New Roman"/>
          <w:u w:val="single"/>
        </w:rPr>
        <w:t>rijavitelja, konkretnih aktivnosti, konkretnih troškova i slično.</w:t>
      </w:r>
      <w:r w:rsidR="0022540C" w:rsidRPr="00B967C9">
        <w:rPr>
          <w:rFonts w:ascii="Times New Roman" w:eastAsia="Times New Roman" w:hAnsi="Times New Roman" w:cs="Times New Roman"/>
        </w:rPr>
        <w:t xml:space="preserve"> U slučaju takvih pitanja, </w:t>
      </w:r>
      <w:r w:rsidR="002632C2" w:rsidRPr="00B967C9">
        <w:rPr>
          <w:rFonts w:ascii="Times New Roman" w:eastAsia="Times New Roman" w:hAnsi="Times New Roman" w:cs="Times New Roman"/>
        </w:rPr>
        <w:t xml:space="preserve">odgovor </w:t>
      </w:r>
      <w:r w:rsidR="0022540C" w:rsidRPr="00B967C9">
        <w:rPr>
          <w:rFonts w:ascii="Times New Roman" w:eastAsia="Times New Roman" w:hAnsi="Times New Roman" w:cs="Times New Roman"/>
        </w:rPr>
        <w:t>nadležno</w:t>
      </w:r>
      <w:r w:rsidR="002632C2" w:rsidRPr="00B967C9">
        <w:rPr>
          <w:rFonts w:ascii="Times New Roman" w:eastAsia="Times New Roman" w:hAnsi="Times New Roman" w:cs="Times New Roman"/>
        </w:rPr>
        <w:t>g</w:t>
      </w:r>
      <w:r w:rsidR="0022540C" w:rsidRPr="00B967C9">
        <w:rPr>
          <w:rFonts w:ascii="Times New Roman" w:eastAsia="Times New Roman" w:hAnsi="Times New Roman" w:cs="Times New Roman"/>
        </w:rPr>
        <w:t xml:space="preserve"> tijel</w:t>
      </w:r>
      <w:r w:rsidR="002632C2" w:rsidRPr="00B967C9">
        <w:rPr>
          <w:rFonts w:ascii="Times New Roman" w:eastAsia="Times New Roman" w:hAnsi="Times New Roman" w:cs="Times New Roman"/>
        </w:rPr>
        <w:t>a</w:t>
      </w:r>
      <w:r w:rsidR="0022540C" w:rsidRPr="00B967C9">
        <w:rPr>
          <w:rFonts w:ascii="Times New Roman" w:eastAsia="Times New Roman" w:hAnsi="Times New Roman" w:cs="Times New Roman"/>
        </w:rPr>
        <w:t xml:space="preserve"> će upu</w:t>
      </w:r>
      <w:r w:rsidR="002632C2" w:rsidRPr="00B967C9">
        <w:rPr>
          <w:rFonts w:ascii="Times New Roman" w:eastAsia="Times New Roman" w:hAnsi="Times New Roman" w:cs="Times New Roman"/>
        </w:rPr>
        <w:t>ćivati</w:t>
      </w:r>
      <w:r w:rsidR="0022540C" w:rsidRPr="00B967C9">
        <w:rPr>
          <w:rFonts w:ascii="Times New Roman" w:eastAsia="Times New Roman" w:hAnsi="Times New Roman" w:cs="Times New Roman"/>
        </w:rPr>
        <w:t xml:space="preserve"> na relevantni dio dokumentacije P</w:t>
      </w:r>
      <w:r w:rsidR="00913041" w:rsidRPr="00B967C9">
        <w:rPr>
          <w:rFonts w:ascii="Times New Roman" w:eastAsia="Times New Roman" w:hAnsi="Times New Roman" w:cs="Times New Roman"/>
        </w:rPr>
        <w:t>DP-</w:t>
      </w:r>
      <w:r w:rsidR="0022540C" w:rsidRPr="00B967C9">
        <w:rPr>
          <w:rFonts w:ascii="Times New Roman" w:hAnsi="Times New Roman" w:cs="Times New Roman"/>
        </w:rPr>
        <w:t xml:space="preserve">a. </w:t>
      </w:r>
      <w:r w:rsidR="0022540C" w:rsidRPr="00B967C9">
        <w:rPr>
          <w:rFonts w:ascii="Times New Roman" w:eastAsia="Times New Roman" w:hAnsi="Times New Roman" w:cs="Times New Roman"/>
        </w:rPr>
        <w:t xml:space="preserve"> </w:t>
      </w:r>
    </w:p>
    <w:p w14:paraId="0F826A2D" w14:textId="77777777" w:rsidR="00B811D9" w:rsidRPr="00B967C9" w:rsidRDefault="00B811D9" w:rsidP="00A3084B">
      <w:pPr>
        <w:spacing w:after="0" w:line="240" w:lineRule="auto"/>
        <w:jc w:val="both"/>
        <w:rPr>
          <w:rFonts w:ascii="Times New Roman" w:eastAsia="Times New Roman" w:hAnsi="Times New Roman" w:cs="Times New Roman"/>
        </w:rPr>
      </w:pPr>
    </w:p>
    <w:p w14:paraId="1E78F6EC" w14:textId="77777777" w:rsidR="00F20EFA" w:rsidRPr="00B967C9" w:rsidRDefault="00F20EFA" w:rsidP="00913041">
      <w:pPr>
        <w:spacing w:after="0" w:line="240" w:lineRule="auto"/>
        <w:jc w:val="both"/>
        <w:rPr>
          <w:rFonts w:ascii="Times New Roman" w:eastAsia="Times New Roman" w:hAnsi="Times New Roman" w:cs="Times New Roman"/>
          <w:sz w:val="18"/>
          <w:szCs w:val="18"/>
        </w:rPr>
      </w:pPr>
    </w:p>
    <w:tbl>
      <w:tblPr>
        <w:tblStyle w:val="Reetkatablice"/>
        <w:tblW w:w="13608" w:type="dxa"/>
        <w:tblInd w:w="137" w:type="dxa"/>
        <w:tblLayout w:type="fixed"/>
        <w:tblLook w:val="04A0" w:firstRow="1" w:lastRow="0" w:firstColumn="1" w:lastColumn="0" w:noHBand="0" w:noVBand="1"/>
      </w:tblPr>
      <w:tblGrid>
        <w:gridCol w:w="567"/>
        <w:gridCol w:w="6095"/>
        <w:gridCol w:w="6946"/>
      </w:tblGrid>
      <w:tr w:rsidR="00461F02" w:rsidRPr="00B967C9" w14:paraId="4DF658F4" w14:textId="77777777" w:rsidTr="00690177">
        <w:trPr>
          <w:trHeight w:val="433"/>
        </w:trPr>
        <w:tc>
          <w:tcPr>
            <w:tcW w:w="567" w:type="dxa"/>
            <w:shd w:val="clear" w:color="auto" w:fill="C5E0B3" w:themeFill="accent6" w:themeFillTint="66"/>
          </w:tcPr>
          <w:p w14:paraId="21A57E76" w14:textId="77777777" w:rsidR="00461F02" w:rsidRPr="00B967C9" w:rsidRDefault="00461F02" w:rsidP="00313FE4">
            <w:pPr>
              <w:jc w:val="center"/>
              <w:rPr>
                <w:b/>
                <w:lang w:val="hr-HR"/>
              </w:rPr>
            </w:pPr>
          </w:p>
        </w:tc>
        <w:tc>
          <w:tcPr>
            <w:tcW w:w="6095" w:type="dxa"/>
            <w:shd w:val="clear" w:color="auto" w:fill="C5E0B3" w:themeFill="accent6" w:themeFillTint="66"/>
          </w:tcPr>
          <w:p w14:paraId="64F131F8" w14:textId="6C41F3A4" w:rsidR="00461F02" w:rsidRPr="00B967C9" w:rsidRDefault="00461F02" w:rsidP="00461F02">
            <w:pPr>
              <w:jc w:val="right"/>
              <w:rPr>
                <w:b/>
                <w:lang w:val="hr-HR"/>
              </w:rPr>
            </w:pPr>
            <w:r w:rsidRPr="00B967C9">
              <w:rPr>
                <w:b/>
                <w:lang w:val="hr-HR"/>
              </w:rPr>
              <w:t>VERZIJA:</w:t>
            </w:r>
            <w:r w:rsidR="00BA5E03" w:rsidRPr="00B967C9">
              <w:rPr>
                <w:b/>
                <w:lang w:val="hr-HR"/>
              </w:rPr>
              <w:t xml:space="preserve"> </w:t>
            </w:r>
          </w:p>
        </w:tc>
        <w:tc>
          <w:tcPr>
            <w:tcW w:w="6946" w:type="dxa"/>
            <w:shd w:val="clear" w:color="auto" w:fill="C5E0B3" w:themeFill="accent6" w:themeFillTint="66"/>
          </w:tcPr>
          <w:p w14:paraId="1416E906" w14:textId="02B4241F" w:rsidR="00461F02" w:rsidRPr="00B967C9" w:rsidRDefault="00BA5E03" w:rsidP="00424267">
            <w:pPr>
              <w:rPr>
                <w:b/>
                <w:lang w:val="hr-HR"/>
              </w:rPr>
            </w:pPr>
            <w:r w:rsidRPr="00B967C9">
              <w:rPr>
                <w:b/>
                <w:lang w:val="hr-HR"/>
              </w:rPr>
              <w:t>1.0</w:t>
            </w:r>
          </w:p>
        </w:tc>
      </w:tr>
      <w:tr w:rsidR="002A5212" w:rsidRPr="00B967C9" w14:paraId="591A585F" w14:textId="77777777" w:rsidTr="00690177">
        <w:trPr>
          <w:trHeight w:val="433"/>
        </w:trPr>
        <w:tc>
          <w:tcPr>
            <w:tcW w:w="567" w:type="dxa"/>
            <w:shd w:val="clear" w:color="auto" w:fill="C5E0B3" w:themeFill="accent6" w:themeFillTint="66"/>
          </w:tcPr>
          <w:p w14:paraId="7EBF774E" w14:textId="77777777" w:rsidR="002A5212" w:rsidRPr="00B967C9" w:rsidRDefault="002A5212" w:rsidP="00313FE4">
            <w:pPr>
              <w:jc w:val="center"/>
              <w:rPr>
                <w:b/>
                <w:lang w:val="hr-HR"/>
              </w:rPr>
            </w:pPr>
          </w:p>
        </w:tc>
        <w:tc>
          <w:tcPr>
            <w:tcW w:w="6095" w:type="dxa"/>
            <w:shd w:val="clear" w:color="auto" w:fill="C5E0B3" w:themeFill="accent6" w:themeFillTint="66"/>
          </w:tcPr>
          <w:p w14:paraId="1250F668" w14:textId="7CF2072F" w:rsidR="002A5212" w:rsidRPr="00B967C9" w:rsidRDefault="002A5212" w:rsidP="00781612">
            <w:pPr>
              <w:jc w:val="right"/>
              <w:rPr>
                <w:b/>
                <w:lang w:val="hr-HR"/>
              </w:rPr>
            </w:pPr>
            <w:r w:rsidRPr="00B967C9">
              <w:rPr>
                <w:b/>
                <w:lang w:val="hr-HR"/>
              </w:rPr>
              <w:t>OBJAVA S</w:t>
            </w:r>
            <w:r w:rsidR="00BA5E03" w:rsidRPr="00B967C9">
              <w:rPr>
                <w:b/>
                <w:lang w:val="hr-HR"/>
              </w:rPr>
              <w:t>VIH PITANJA/ODGOVORA IZ VERZIJE</w:t>
            </w:r>
            <w:r w:rsidRPr="00B967C9">
              <w:rPr>
                <w:b/>
                <w:lang w:val="hr-HR"/>
              </w:rPr>
              <w:t>:</w:t>
            </w:r>
            <w:r w:rsidR="00BA5E03" w:rsidRPr="00B967C9">
              <w:rPr>
                <w:b/>
                <w:lang w:val="hr-HR"/>
              </w:rPr>
              <w:t xml:space="preserve"> 1.0</w:t>
            </w:r>
          </w:p>
        </w:tc>
        <w:tc>
          <w:tcPr>
            <w:tcW w:w="6946" w:type="dxa"/>
            <w:shd w:val="clear" w:color="auto" w:fill="C5E0B3" w:themeFill="accent6" w:themeFillTint="66"/>
          </w:tcPr>
          <w:p w14:paraId="4709AC0D" w14:textId="31AFD711" w:rsidR="002A5212" w:rsidRPr="00B967C9" w:rsidRDefault="00B04076" w:rsidP="00B04076">
            <w:pPr>
              <w:rPr>
                <w:b/>
                <w:color w:val="FF0000"/>
                <w:lang w:val="hr-HR"/>
              </w:rPr>
            </w:pPr>
            <w:r>
              <w:rPr>
                <w:b/>
                <w:lang w:val="hr-HR"/>
              </w:rPr>
              <w:t>Peti</w:t>
            </w:r>
            <w:r w:rsidR="004C353B">
              <w:rPr>
                <w:b/>
                <w:lang w:val="hr-HR"/>
              </w:rPr>
              <w:t xml:space="preserve"> </w:t>
            </w:r>
            <w:r w:rsidR="00BA5E03" w:rsidRPr="00B967C9">
              <w:rPr>
                <w:b/>
                <w:lang w:val="hr-HR"/>
              </w:rPr>
              <w:t>set pitanja i odgovora</w:t>
            </w:r>
          </w:p>
        </w:tc>
      </w:tr>
      <w:tr w:rsidR="001421EB" w:rsidRPr="00B967C9" w14:paraId="636D4E54" w14:textId="77777777" w:rsidTr="00A600DE">
        <w:trPr>
          <w:trHeight w:val="433"/>
        </w:trPr>
        <w:tc>
          <w:tcPr>
            <w:tcW w:w="567" w:type="dxa"/>
            <w:shd w:val="clear" w:color="auto" w:fill="538135" w:themeFill="accent6" w:themeFillShade="BF"/>
          </w:tcPr>
          <w:p w14:paraId="36240794" w14:textId="77777777" w:rsidR="001421EB" w:rsidRPr="00B967C9" w:rsidRDefault="001421EB" w:rsidP="00313FE4">
            <w:pPr>
              <w:jc w:val="center"/>
              <w:rPr>
                <w:b/>
                <w:sz w:val="22"/>
                <w:szCs w:val="22"/>
                <w:lang w:val="hr-HR"/>
              </w:rPr>
            </w:pPr>
            <w:r w:rsidRPr="00B967C9">
              <w:rPr>
                <w:b/>
                <w:color w:val="FFFFFF" w:themeColor="background1"/>
                <w:sz w:val="22"/>
                <w:szCs w:val="22"/>
                <w:lang w:val="hr-HR"/>
              </w:rPr>
              <w:t>RB</w:t>
            </w:r>
          </w:p>
        </w:tc>
        <w:tc>
          <w:tcPr>
            <w:tcW w:w="6095" w:type="dxa"/>
            <w:shd w:val="clear" w:color="auto" w:fill="538135" w:themeFill="accent6" w:themeFillShade="BF"/>
          </w:tcPr>
          <w:p w14:paraId="1F437EE7" w14:textId="5058E3D4" w:rsidR="001421EB" w:rsidRPr="00B967C9" w:rsidRDefault="00324620" w:rsidP="004C353B">
            <w:pPr>
              <w:rPr>
                <w:b/>
                <w:sz w:val="22"/>
                <w:szCs w:val="22"/>
                <w:lang w:val="hr-HR"/>
              </w:rPr>
            </w:pPr>
            <w:r w:rsidRPr="00B967C9">
              <w:rPr>
                <w:b/>
                <w:color w:val="FFFFFF" w:themeColor="background1"/>
                <w:sz w:val="22"/>
                <w:szCs w:val="22"/>
                <w:lang w:val="hr-HR"/>
              </w:rPr>
              <w:t xml:space="preserve">DATUM ZAPRIMANJA </w:t>
            </w:r>
            <w:r w:rsidR="001421EB" w:rsidRPr="00B967C9">
              <w:rPr>
                <w:b/>
                <w:color w:val="FFFFFF" w:themeColor="background1"/>
                <w:sz w:val="22"/>
                <w:szCs w:val="22"/>
                <w:lang w:val="hr-HR"/>
              </w:rPr>
              <w:t>PITANJ</w:t>
            </w:r>
            <w:r w:rsidRPr="00B967C9">
              <w:rPr>
                <w:b/>
                <w:color w:val="FFFFFF" w:themeColor="background1"/>
                <w:sz w:val="22"/>
                <w:szCs w:val="22"/>
                <w:lang w:val="hr-HR"/>
              </w:rPr>
              <w:t>A</w:t>
            </w:r>
            <w:r w:rsidR="00F41132" w:rsidRPr="00B967C9">
              <w:rPr>
                <w:b/>
                <w:color w:val="FFFFFF" w:themeColor="background1"/>
                <w:sz w:val="22"/>
                <w:szCs w:val="22"/>
                <w:lang w:val="hr-HR"/>
              </w:rPr>
              <w:t xml:space="preserve">: </w:t>
            </w:r>
            <w:r w:rsidR="00A52363">
              <w:rPr>
                <w:b/>
                <w:color w:val="FFFFFF" w:themeColor="background1"/>
                <w:sz w:val="22"/>
                <w:szCs w:val="22"/>
                <w:lang w:val="hr-HR"/>
              </w:rPr>
              <w:t xml:space="preserve"> </w:t>
            </w:r>
            <w:r w:rsidR="00F00047">
              <w:rPr>
                <w:b/>
                <w:color w:val="FFFFFF" w:themeColor="background1"/>
                <w:sz w:val="22"/>
                <w:szCs w:val="22"/>
                <w:lang w:val="hr-HR"/>
              </w:rPr>
              <w:t>7-8. travnja</w:t>
            </w:r>
            <w:r w:rsidR="004C353B">
              <w:rPr>
                <w:b/>
                <w:color w:val="FFFFFF" w:themeColor="background1"/>
                <w:sz w:val="22"/>
                <w:szCs w:val="22"/>
                <w:lang w:val="hr-HR"/>
              </w:rPr>
              <w:t xml:space="preserve"> 2022.</w:t>
            </w:r>
          </w:p>
        </w:tc>
        <w:tc>
          <w:tcPr>
            <w:tcW w:w="6946" w:type="dxa"/>
            <w:shd w:val="clear" w:color="auto" w:fill="538135" w:themeFill="accent6" w:themeFillShade="BF"/>
          </w:tcPr>
          <w:p w14:paraId="7B6817FD" w14:textId="729C637E" w:rsidR="001421EB" w:rsidRPr="00B967C9" w:rsidRDefault="00324620" w:rsidP="00F00047">
            <w:pPr>
              <w:rPr>
                <w:b/>
                <w:sz w:val="22"/>
                <w:szCs w:val="22"/>
                <w:lang w:val="hr-HR"/>
              </w:rPr>
            </w:pPr>
            <w:r w:rsidRPr="00B967C9">
              <w:rPr>
                <w:b/>
                <w:color w:val="FFFFFF" w:themeColor="background1"/>
                <w:sz w:val="22"/>
                <w:szCs w:val="22"/>
                <w:lang w:val="hr-HR"/>
              </w:rPr>
              <w:t>DATUM O</w:t>
            </w:r>
            <w:r w:rsidR="001421EB" w:rsidRPr="00B967C9">
              <w:rPr>
                <w:b/>
                <w:color w:val="FFFFFF" w:themeColor="background1"/>
                <w:sz w:val="22"/>
                <w:szCs w:val="22"/>
                <w:lang w:val="hr-HR"/>
              </w:rPr>
              <w:t>DGOVOR</w:t>
            </w:r>
            <w:r w:rsidRPr="00B967C9">
              <w:rPr>
                <w:b/>
                <w:color w:val="FFFFFF" w:themeColor="background1"/>
                <w:sz w:val="22"/>
                <w:szCs w:val="22"/>
                <w:lang w:val="hr-HR"/>
              </w:rPr>
              <w:t>A</w:t>
            </w:r>
            <w:r w:rsidR="00345819" w:rsidRPr="00B967C9">
              <w:rPr>
                <w:b/>
                <w:color w:val="FFFFFF" w:themeColor="background1"/>
                <w:sz w:val="22"/>
                <w:szCs w:val="22"/>
                <w:lang w:val="hr-HR"/>
              </w:rPr>
              <w:t xml:space="preserve"> NA PITANJ</w:t>
            </w:r>
            <w:r w:rsidR="00F073B5">
              <w:rPr>
                <w:b/>
                <w:color w:val="FFFFFF" w:themeColor="background1"/>
                <w:sz w:val="22"/>
                <w:szCs w:val="22"/>
                <w:lang w:val="hr-HR"/>
              </w:rPr>
              <w:t>A</w:t>
            </w:r>
            <w:r w:rsidR="00345819" w:rsidRPr="00B967C9">
              <w:rPr>
                <w:b/>
                <w:color w:val="FFFFFF" w:themeColor="background1"/>
                <w:sz w:val="22"/>
                <w:szCs w:val="22"/>
                <w:lang w:val="hr-HR"/>
              </w:rPr>
              <w:t>:</w:t>
            </w:r>
            <w:r w:rsidR="00F00047">
              <w:rPr>
                <w:b/>
                <w:color w:val="FFFFFF" w:themeColor="background1"/>
                <w:sz w:val="22"/>
                <w:szCs w:val="22"/>
                <w:lang w:val="hr-HR"/>
              </w:rPr>
              <w:t xml:space="preserve"> 20. travnja</w:t>
            </w:r>
            <w:r w:rsidR="004C353B">
              <w:rPr>
                <w:b/>
                <w:color w:val="FFFFFF" w:themeColor="background1"/>
                <w:sz w:val="22"/>
                <w:szCs w:val="22"/>
                <w:lang w:val="hr-HR"/>
              </w:rPr>
              <w:t xml:space="preserve"> 2022.</w:t>
            </w:r>
          </w:p>
        </w:tc>
      </w:tr>
      <w:tr w:rsidR="001421EB" w:rsidRPr="00B967C9" w14:paraId="0DB6FC75" w14:textId="77777777" w:rsidTr="002C5F04">
        <w:trPr>
          <w:trHeight w:val="343"/>
        </w:trPr>
        <w:tc>
          <w:tcPr>
            <w:tcW w:w="567" w:type="dxa"/>
            <w:vAlign w:val="center"/>
          </w:tcPr>
          <w:p w14:paraId="31ECE4DD" w14:textId="77777777" w:rsidR="001421EB" w:rsidRPr="00B967C9" w:rsidRDefault="001421EB" w:rsidP="00911198">
            <w:pPr>
              <w:pStyle w:val="Odlomakpopisa"/>
              <w:numPr>
                <w:ilvl w:val="0"/>
                <w:numId w:val="4"/>
              </w:numPr>
              <w:tabs>
                <w:tab w:val="left" w:pos="176"/>
              </w:tabs>
              <w:ind w:hanging="549"/>
              <w:jc w:val="right"/>
              <w:rPr>
                <w:b/>
                <w:sz w:val="22"/>
                <w:szCs w:val="22"/>
                <w:lang w:val="hr-HR"/>
              </w:rPr>
            </w:pPr>
          </w:p>
        </w:tc>
        <w:tc>
          <w:tcPr>
            <w:tcW w:w="6095" w:type="dxa"/>
          </w:tcPr>
          <w:p w14:paraId="46A675D1" w14:textId="77777777" w:rsidR="00D730D8" w:rsidRPr="00D730D8" w:rsidRDefault="00D730D8" w:rsidP="00D730D8">
            <w:pPr>
              <w:jc w:val="both"/>
              <w:rPr>
                <w:sz w:val="22"/>
                <w:szCs w:val="22"/>
                <w:lang w:val="hr-HR"/>
              </w:rPr>
            </w:pPr>
            <w:r w:rsidRPr="00D730D8">
              <w:rPr>
                <w:sz w:val="22"/>
                <w:szCs w:val="22"/>
                <w:lang w:val="hr-HR"/>
              </w:rPr>
              <w:t>Poštovani,</w:t>
            </w:r>
          </w:p>
          <w:p w14:paraId="7B02A618" w14:textId="77777777" w:rsidR="00D730D8" w:rsidRPr="00D730D8" w:rsidRDefault="00D730D8" w:rsidP="00D730D8">
            <w:pPr>
              <w:jc w:val="both"/>
              <w:rPr>
                <w:sz w:val="22"/>
                <w:szCs w:val="22"/>
                <w:lang w:val="hr-HR"/>
              </w:rPr>
            </w:pPr>
          </w:p>
          <w:p w14:paraId="2FAAD863" w14:textId="77777777" w:rsidR="00D730D8" w:rsidRPr="00D730D8" w:rsidRDefault="00D730D8" w:rsidP="00D730D8">
            <w:pPr>
              <w:jc w:val="both"/>
              <w:rPr>
                <w:sz w:val="22"/>
                <w:szCs w:val="22"/>
                <w:lang w:val="hr-HR"/>
              </w:rPr>
            </w:pPr>
            <w:r w:rsidRPr="00D730D8">
              <w:rPr>
                <w:sz w:val="22"/>
                <w:szCs w:val="22"/>
                <w:lang w:val="hr-HR"/>
              </w:rPr>
              <w:t xml:space="preserve">Imamo pitanje za Poziv za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w:t>
            </w:r>
          </w:p>
          <w:p w14:paraId="483C1692" w14:textId="77777777" w:rsidR="00D730D8" w:rsidRPr="00D730D8" w:rsidRDefault="00D730D8" w:rsidP="00D730D8">
            <w:pPr>
              <w:jc w:val="both"/>
              <w:rPr>
                <w:sz w:val="22"/>
                <w:szCs w:val="22"/>
                <w:lang w:val="hr-HR"/>
              </w:rPr>
            </w:pPr>
          </w:p>
          <w:p w14:paraId="6814D14B" w14:textId="443AB941" w:rsidR="001421EB" w:rsidRPr="00B967C9" w:rsidRDefault="00D730D8" w:rsidP="00D730D8">
            <w:pPr>
              <w:jc w:val="both"/>
              <w:rPr>
                <w:sz w:val="22"/>
                <w:szCs w:val="22"/>
                <w:lang w:val="hr-HR"/>
              </w:rPr>
            </w:pPr>
            <w:r w:rsidRPr="00D730D8">
              <w:rPr>
                <w:sz w:val="22"/>
                <w:szCs w:val="22"/>
                <w:lang w:val="hr-HR"/>
              </w:rPr>
              <w:t>Budući da je pod točkom 2.7. Uputa za prijavitelje navedeno da - „Aktivnosti Grupe 3 obuhvaćaju rušenje, popravke, sanaciju, uklanjanje, izvođenje svih potrebnih radova (sanacija erozija, klizišta, vrtača) na oštećenom zemljištu i infrastrukturi koji uključuju i pripremne radove, a sve prema projektno-tehničkoj dokumentaciji, te provedbu stručnog nadzora radova.“  - zanima nas obuhvaća li navedena oštećena infrastruktura prometnicu zahvaćenu klizištem?</w:t>
            </w:r>
          </w:p>
        </w:tc>
        <w:tc>
          <w:tcPr>
            <w:tcW w:w="6946" w:type="dxa"/>
          </w:tcPr>
          <w:p w14:paraId="01AE1061" w14:textId="112D333E" w:rsidR="00331F20" w:rsidRPr="002C28FF" w:rsidRDefault="00A7743C" w:rsidP="00F25DFD">
            <w:pPr>
              <w:jc w:val="both"/>
              <w:rPr>
                <w:sz w:val="22"/>
                <w:szCs w:val="22"/>
                <w:lang w:val="hr-HR"/>
              </w:rPr>
            </w:pPr>
            <w:r w:rsidRPr="002C28FF">
              <w:rPr>
                <w:sz w:val="22"/>
                <w:szCs w:val="22"/>
                <w:lang w:val="hr-HR"/>
              </w:rPr>
              <w:t>Podrazumijeva se sva oštećena infrastruktura zahvaćena klizištem koje je uzrokovao potres.</w:t>
            </w:r>
          </w:p>
        </w:tc>
      </w:tr>
      <w:tr w:rsidR="001421EB" w:rsidRPr="00B967C9" w14:paraId="335DBE76" w14:textId="77777777" w:rsidTr="002C5F04">
        <w:trPr>
          <w:trHeight w:val="272"/>
        </w:trPr>
        <w:tc>
          <w:tcPr>
            <w:tcW w:w="567" w:type="dxa"/>
            <w:vAlign w:val="center"/>
          </w:tcPr>
          <w:p w14:paraId="3FFFD638" w14:textId="77777777" w:rsidR="001421EB" w:rsidRPr="00B967C9" w:rsidRDefault="001421EB" w:rsidP="00911198">
            <w:pPr>
              <w:pStyle w:val="Odlomakpopisa"/>
              <w:numPr>
                <w:ilvl w:val="0"/>
                <w:numId w:val="4"/>
              </w:numPr>
              <w:ind w:hanging="549"/>
              <w:jc w:val="right"/>
              <w:rPr>
                <w:b/>
                <w:sz w:val="22"/>
                <w:szCs w:val="22"/>
                <w:lang w:val="hr-HR"/>
              </w:rPr>
            </w:pPr>
          </w:p>
        </w:tc>
        <w:tc>
          <w:tcPr>
            <w:tcW w:w="6095" w:type="dxa"/>
          </w:tcPr>
          <w:p w14:paraId="437A10B7" w14:textId="77777777" w:rsidR="00D730D8" w:rsidRPr="00D730D8" w:rsidRDefault="00D730D8" w:rsidP="00D730D8">
            <w:pPr>
              <w:jc w:val="both"/>
              <w:rPr>
                <w:sz w:val="22"/>
                <w:szCs w:val="22"/>
                <w:lang w:val="hr-HR"/>
              </w:rPr>
            </w:pPr>
            <w:r w:rsidRPr="00D730D8">
              <w:rPr>
                <w:sz w:val="22"/>
                <w:szCs w:val="22"/>
                <w:lang w:val="hr-HR"/>
              </w:rPr>
              <w:t>Poštovani,</w:t>
            </w:r>
          </w:p>
          <w:p w14:paraId="3CE005D6" w14:textId="77777777" w:rsidR="00D730D8" w:rsidRPr="00D730D8" w:rsidRDefault="00D730D8" w:rsidP="00D730D8">
            <w:pPr>
              <w:jc w:val="both"/>
              <w:rPr>
                <w:sz w:val="22"/>
                <w:szCs w:val="22"/>
                <w:lang w:val="hr-HR"/>
              </w:rPr>
            </w:pPr>
          </w:p>
          <w:p w14:paraId="794CB5E9" w14:textId="77777777" w:rsidR="00D730D8" w:rsidRPr="00D730D8" w:rsidRDefault="00D730D8" w:rsidP="00D730D8">
            <w:pPr>
              <w:jc w:val="both"/>
              <w:rPr>
                <w:sz w:val="22"/>
                <w:szCs w:val="22"/>
                <w:lang w:val="hr-HR"/>
              </w:rPr>
            </w:pPr>
            <w:r w:rsidRPr="00D730D8">
              <w:rPr>
                <w:sz w:val="22"/>
                <w:szCs w:val="22"/>
                <w:lang w:val="hr-HR"/>
              </w:rPr>
              <w:t>ljubazno Vas molimo dodatna pojašnjenja vezana uz poziv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(referentna oznaka: FSEU.2022.MINGOR.02).</w:t>
            </w:r>
          </w:p>
          <w:p w14:paraId="0EEB9D50" w14:textId="77777777" w:rsidR="00D730D8" w:rsidRPr="00D730D8" w:rsidRDefault="00D730D8" w:rsidP="00D730D8">
            <w:pPr>
              <w:jc w:val="both"/>
              <w:rPr>
                <w:sz w:val="22"/>
                <w:szCs w:val="22"/>
                <w:lang w:val="hr-HR"/>
              </w:rPr>
            </w:pPr>
          </w:p>
          <w:p w14:paraId="7FFECEAA" w14:textId="6D665EC7" w:rsidR="00D730D8" w:rsidRPr="00D730D8" w:rsidRDefault="00D730D8" w:rsidP="00D730D8">
            <w:pPr>
              <w:jc w:val="both"/>
              <w:rPr>
                <w:sz w:val="22"/>
                <w:szCs w:val="22"/>
                <w:lang w:val="hr-HR"/>
              </w:rPr>
            </w:pPr>
            <w:r w:rsidRPr="00D730D8">
              <w:rPr>
                <w:sz w:val="22"/>
                <w:szCs w:val="22"/>
                <w:lang w:val="hr-HR"/>
              </w:rPr>
              <w:t>U točki 3.1. poziva navedeno je da projektni prijedlog, između ostaloga, mora</w:t>
            </w:r>
            <w:r w:rsidR="00F00047">
              <w:rPr>
                <w:sz w:val="22"/>
                <w:szCs w:val="22"/>
                <w:lang w:val="hr-HR"/>
              </w:rPr>
              <w:t xml:space="preserve"> sadržavati i sljedeću </w:t>
            </w:r>
            <w:proofErr w:type="spellStart"/>
            <w:r w:rsidR="00F00047">
              <w:rPr>
                <w:sz w:val="22"/>
                <w:szCs w:val="22"/>
                <w:lang w:val="hr-HR"/>
              </w:rPr>
              <w:t>dokumentciju</w:t>
            </w:r>
            <w:proofErr w:type="spellEnd"/>
            <w:r w:rsidRPr="00D730D8">
              <w:rPr>
                <w:sz w:val="22"/>
                <w:szCs w:val="22"/>
                <w:lang w:val="hr-HR"/>
              </w:rPr>
              <w:t xml:space="preserve">: "Elaborat ocjene postojećeg stanja klizišta, </w:t>
            </w:r>
            <w:proofErr w:type="spellStart"/>
            <w:r w:rsidRPr="00D730D8">
              <w:rPr>
                <w:sz w:val="22"/>
                <w:szCs w:val="22"/>
                <w:lang w:val="hr-HR"/>
              </w:rPr>
              <w:t>urušnih</w:t>
            </w:r>
            <w:proofErr w:type="spellEnd"/>
            <w:r w:rsidRPr="00D730D8">
              <w:rPr>
                <w:sz w:val="22"/>
                <w:szCs w:val="22"/>
                <w:lang w:val="hr-HR"/>
              </w:rPr>
              <w:t xml:space="preserve"> vrtača (</w:t>
            </w:r>
            <w:proofErr w:type="spellStart"/>
            <w:r w:rsidRPr="00D730D8">
              <w:rPr>
                <w:sz w:val="22"/>
                <w:szCs w:val="22"/>
                <w:lang w:val="hr-HR"/>
              </w:rPr>
              <w:t>likvefakcija</w:t>
            </w:r>
            <w:proofErr w:type="spellEnd"/>
            <w:r w:rsidRPr="00D730D8">
              <w:rPr>
                <w:sz w:val="22"/>
                <w:szCs w:val="22"/>
                <w:lang w:val="hr-HR"/>
              </w:rPr>
              <w:t xml:space="preserve"> tla) / Nalaz ili Izjavu ovlaštenog inženjera/sudskog vještaka odgovarajuće struke o utjecaju potresa na klizište/</w:t>
            </w:r>
            <w:proofErr w:type="spellStart"/>
            <w:r w:rsidRPr="00D730D8">
              <w:rPr>
                <w:sz w:val="22"/>
                <w:szCs w:val="22"/>
                <w:lang w:val="hr-HR"/>
              </w:rPr>
              <w:t>urušne</w:t>
            </w:r>
            <w:proofErr w:type="spellEnd"/>
            <w:r w:rsidRPr="00D730D8">
              <w:rPr>
                <w:sz w:val="22"/>
                <w:szCs w:val="22"/>
                <w:lang w:val="hr-HR"/>
              </w:rPr>
              <w:t xml:space="preserve"> vrtače (</w:t>
            </w:r>
            <w:proofErr w:type="spellStart"/>
            <w:r w:rsidRPr="00D730D8">
              <w:rPr>
                <w:sz w:val="22"/>
                <w:szCs w:val="22"/>
                <w:lang w:val="hr-HR"/>
              </w:rPr>
              <w:t>likvefakcija</w:t>
            </w:r>
            <w:proofErr w:type="spellEnd"/>
            <w:r w:rsidRPr="00D730D8">
              <w:rPr>
                <w:sz w:val="22"/>
                <w:szCs w:val="22"/>
                <w:lang w:val="hr-HR"/>
              </w:rPr>
              <w:t xml:space="preserve"> tla)".  Smatra li se izjava stručnjaka (Obrazac 3), adekvatnom zamjenom za navedeni elaborat odnosno nalaz/izjavu te može li ju se dostaviti bez priloga?</w:t>
            </w:r>
          </w:p>
          <w:p w14:paraId="54C9F849" w14:textId="6D4B5055" w:rsidR="001421EB" w:rsidRPr="00331F20" w:rsidRDefault="00D730D8" w:rsidP="00D730D8">
            <w:pPr>
              <w:jc w:val="both"/>
              <w:rPr>
                <w:sz w:val="22"/>
                <w:szCs w:val="22"/>
                <w:lang w:val="hr-HR"/>
              </w:rPr>
            </w:pPr>
            <w:r w:rsidRPr="00D730D8">
              <w:rPr>
                <w:sz w:val="22"/>
                <w:szCs w:val="22"/>
                <w:lang w:val="hr-HR"/>
              </w:rPr>
              <w:t>Ukoliko sama izjava stručnjaka (Obrazac 3) nije dovoljna, je li dovoljno da se uz Obrazac 3 podnese samo Izjava ovlaštenog inženjera o utjecaju potresa na klizište?</w:t>
            </w:r>
          </w:p>
        </w:tc>
        <w:tc>
          <w:tcPr>
            <w:tcW w:w="6946" w:type="dxa"/>
          </w:tcPr>
          <w:p w14:paraId="6346EF78" w14:textId="185C67CC" w:rsidR="00B967C9" w:rsidRPr="00B967C9" w:rsidRDefault="00F00047" w:rsidP="00054241">
            <w:pPr>
              <w:jc w:val="both"/>
              <w:rPr>
                <w:sz w:val="22"/>
                <w:szCs w:val="22"/>
                <w:lang w:val="hr-HR"/>
              </w:rPr>
            </w:pPr>
            <w:r>
              <w:rPr>
                <w:sz w:val="22"/>
                <w:szCs w:val="22"/>
                <w:lang w:val="hr-HR"/>
              </w:rPr>
              <w:t xml:space="preserve">Nalaz ili izjava </w:t>
            </w:r>
            <w:r w:rsidRPr="00F00047">
              <w:rPr>
                <w:sz w:val="22"/>
                <w:szCs w:val="22"/>
                <w:lang w:val="hr-HR"/>
              </w:rPr>
              <w:t>ovlaštenog inženjera/sudskog vještaka odgovarajuće struke o utjecaju potresa na klizište/</w:t>
            </w:r>
            <w:proofErr w:type="spellStart"/>
            <w:r w:rsidRPr="00F00047">
              <w:rPr>
                <w:sz w:val="22"/>
                <w:szCs w:val="22"/>
                <w:lang w:val="hr-HR"/>
              </w:rPr>
              <w:t>urušne</w:t>
            </w:r>
            <w:proofErr w:type="spellEnd"/>
            <w:r w:rsidRPr="00F00047">
              <w:rPr>
                <w:sz w:val="22"/>
                <w:szCs w:val="22"/>
                <w:lang w:val="hr-HR"/>
              </w:rPr>
              <w:t xml:space="preserve"> vrtače (</w:t>
            </w:r>
            <w:proofErr w:type="spellStart"/>
            <w:r w:rsidRPr="00F00047">
              <w:rPr>
                <w:sz w:val="22"/>
                <w:szCs w:val="22"/>
                <w:lang w:val="hr-HR"/>
              </w:rPr>
              <w:t>likvefakcija</w:t>
            </w:r>
            <w:proofErr w:type="spellEnd"/>
            <w:r w:rsidRPr="00F00047">
              <w:rPr>
                <w:sz w:val="22"/>
                <w:szCs w:val="22"/>
                <w:lang w:val="hr-HR"/>
              </w:rPr>
              <w:t xml:space="preserve"> tla)</w:t>
            </w:r>
            <w:r>
              <w:rPr>
                <w:sz w:val="22"/>
                <w:szCs w:val="22"/>
                <w:lang w:val="hr-HR"/>
              </w:rPr>
              <w:t xml:space="preserve"> koja sadrži sve bitne elemente o utjecaju</w:t>
            </w:r>
            <w:r w:rsidR="009A1865">
              <w:rPr>
                <w:sz w:val="22"/>
                <w:szCs w:val="22"/>
                <w:lang w:val="hr-HR"/>
              </w:rPr>
              <w:t xml:space="preserve"> potresa na klizište je dostatno</w:t>
            </w:r>
            <w:r>
              <w:rPr>
                <w:sz w:val="22"/>
                <w:szCs w:val="22"/>
                <w:lang w:val="hr-HR"/>
              </w:rPr>
              <w:t xml:space="preserve"> za prijavu. Napominjemo da </w:t>
            </w:r>
            <w:r w:rsidR="00661A17">
              <w:rPr>
                <w:sz w:val="22"/>
                <w:szCs w:val="22"/>
                <w:lang w:val="hr-HR"/>
              </w:rPr>
              <w:t xml:space="preserve">se </w:t>
            </w:r>
            <w:r>
              <w:rPr>
                <w:sz w:val="22"/>
                <w:szCs w:val="22"/>
                <w:lang w:val="hr-HR"/>
              </w:rPr>
              <w:t>z</w:t>
            </w:r>
            <w:r w:rsidRPr="00F00047">
              <w:rPr>
                <w:sz w:val="22"/>
                <w:szCs w:val="22"/>
                <w:lang w:val="hr-HR"/>
              </w:rPr>
              <w:t>aht</w:t>
            </w:r>
            <w:r>
              <w:rPr>
                <w:sz w:val="22"/>
                <w:szCs w:val="22"/>
                <w:lang w:val="hr-HR"/>
              </w:rPr>
              <w:t>jev za nadoknadom sredstva neće</w:t>
            </w:r>
            <w:r w:rsidR="00661A17">
              <w:rPr>
                <w:sz w:val="22"/>
                <w:szCs w:val="22"/>
                <w:lang w:val="hr-HR"/>
              </w:rPr>
              <w:t xml:space="preserve"> </w:t>
            </w:r>
            <w:r w:rsidRPr="00F00047">
              <w:rPr>
                <w:sz w:val="22"/>
                <w:szCs w:val="22"/>
                <w:lang w:val="hr-HR"/>
              </w:rPr>
              <w:t>platiti ukoliko projekt/operacija nije izvedena sukladno pozitivnim propisima RH. Javnim pozivom ne mo</w:t>
            </w:r>
            <w:r>
              <w:rPr>
                <w:sz w:val="22"/>
                <w:szCs w:val="22"/>
                <w:lang w:val="hr-HR"/>
              </w:rPr>
              <w:t>gu se zaobići propisi o gradnji odnosno ishođenje potrebnih dozvola za sanaciju.</w:t>
            </w:r>
            <w:bookmarkStart w:id="0" w:name="_GoBack"/>
            <w:bookmarkEnd w:id="0"/>
          </w:p>
        </w:tc>
      </w:tr>
      <w:tr w:rsidR="00B967C9" w:rsidRPr="00B967C9" w14:paraId="2AB6F19A" w14:textId="77777777" w:rsidTr="002C5F04">
        <w:trPr>
          <w:trHeight w:val="272"/>
        </w:trPr>
        <w:tc>
          <w:tcPr>
            <w:tcW w:w="567" w:type="dxa"/>
            <w:vAlign w:val="center"/>
          </w:tcPr>
          <w:p w14:paraId="5688FA63" w14:textId="77777777" w:rsidR="00B967C9" w:rsidRPr="00B967C9" w:rsidRDefault="00B967C9" w:rsidP="00911198">
            <w:pPr>
              <w:pStyle w:val="Odlomakpopisa"/>
              <w:numPr>
                <w:ilvl w:val="0"/>
                <w:numId w:val="4"/>
              </w:numPr>
              <w:ind w:hanging="549"/>
              <w:jc w:val="right"/>
              <w:rPr>
                <w:b/>
                <w:lang w:val="hr-HR"/>
              </w:rPr>
            </w:pPr>
          </w:p>
        </w:tc>
        <w:tc>
          <w:tcPr>
            <w:tcW w:w="6095" w:type="dxa"/>
          </w:tcPr>
          <w:p w14:paraId="23C99AC5" w14:textId="77777777" w:rsidR="00D730D8" w:rsidRPr="00437730" w:rsidRDefault="00D730D8" w:rsidP="00D730D8">
            <w:pPr>
              <w:jc w:val="both"/>
              <w:rPr>
                <w:sz w:val="22"/>
                <w:szCs w:val="22"/>
                <w:lang w:val="hr-HR"/>
              </w:rPr>
            </w:pPr>
            <w:r w:rsidRPr="00437730">
              <w:rPr>
                <w:sz w:val="22"/>
                <w:szCs w:val="22"/>
                <w:lang w:val="hr-HR"/>
              </w:rPr>
              <w:t>Poštovani,</w:t>
            </w:r>
          </w:p>
          <w:p w14:paraId="084349D7" w14:textId="77777777" w:rsidR="00D730D8" w:rsidRPr="00437730" w:rsidRDefault="00D730D8" w:rsidP="00D730D8">
            <w:pPr>
              <w:jc w:val="both"/>
              <w:rPr>
                <w:sz w:val="22"/>
                <w:szCs w:val="22"/>
                <w:lang w:val="hr-HR"/>
              </w:rPr>
            </w:pPr>
          </w:p>
          <w:p w14:paraId="18748185" w14:textId="4862ABE0" w:rsidR="00D730D8" w:rsidRPr="00437730" w:rsidRDefault="00D730D8" w:rsidP="00D730D8">
            <w:pPr>
              <w:jc w:val="both"/>
              <w:rPr>
                <w:sz w:val="22"/>
                <w:szCs w:val="22"/>
                <w:lang w:val="hr-HR"/>
              </w:rPr>
            </w:pPr>
            <w:r w:rsidRPr="00437730">
              <w:rPr>
                <w:sz w:val="22"/>
                <w:szCs w:val="22"/>
                <w:lang w:val="hr-HR"/>
              </w:rPr>
              <w:lastRenderedPageBreak/>
              <w:t>molimo Vas da nam u okviru Poziva na dodjelu bespovratnih financijskih sredstava: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(referentna oznaka: FSEU.2022.MINGOR.02) odgovorite na sljedeće pitanje:</w:t>
            </w:r>
          </w:p>
          <w:p w14:paraId="48997893" w14:textId="77777777" w:rsidR="00D730D8" w:rsidRPr="00437730" w:rsidRDefault="00D730D8" w:rsidP="00D730D8">
            <w:pPr>
              <w:jc w:val="both"/>
              <w:rPr>
                <w:sz w:val="22"/>
                <w:szCs w:val="22"/>
                <w:lang w:val="hr-HR"/>
              </w:rPr>
            </w:pPr>
          </w:p>
          <w:p w14:paraId="5FFA9D3A" w14:textId="42B36E27" w:rsidR="00B967C9" w:rsidRPr="00B967C9" w:rsidRDefault="00D730D8" w:rsidP="00D730D8">
            <w:pPr>
              <w:jc w:val="both"/>
              <w:rPr>
                <w:lang w:val="hr-HR"/>
              </w:rPr>
            </w:pPr>
            <w:r w:rsidRPr="00437730">
              <w:rPr>
                <w:sz w:val="22"/>
                <w:szCs w:val="22"/>
                <w:lang w:val="hr-HR"/>
              </w:rPr>
              <w:t>U uputama za prijavitelje str. 19  navedeno je da se obvezno dostavlja troškovnik za svaku aktivnost operacije. Molimo pojašnjenje tko navedeni dokument treba izraditi, te da li  je isti potrebno potpisati i ovjeriti od strane prijavitelja ?</w:t>
            </w:r>
          </w:p>
        </w:tc>
        <w:tc>
          <w:tcPr>
            <w:tcW w:w="6946" w:type="dxa"/>
          </w:tcPr>
          <w:p w14:paraId="2C6E9E2D" w14:textId="5DADD5CD" w:rsidR="00054241" w:rsidRPr="00F00047" w:rsidRDefault="00437730" w:rsidP="00054241">
            <w:pPr>
              <w:jc w:val="both"/>
              <w:rPr>
                <w:sz w:val="22"/>
                <w:szCs w:val="22"/>
                <w:lang w:val="hr-HR"/>
              </w:rPr>
            </w:pPr>
            <w:r w:rsidRPr="00F00047">
              <w:rPr>
                <w:sz w:val="22"/>
                <w:szCs w:val="22"/>
                <w:lang w:val="hr-HR"/>
              </w:rPr>
              <w:lastRenderedPageBreak/>
              <w:t xml:space="preserve">Troškovnik dostavlja prijavitelj projektnog prijedloga u sklopu prijavnog obrasca. Troškovnik osim u prijavnom obrascu (obavezno) može biti izrađen </w:t>
            </w:r>
            <w:r w:rsidRPr="00F00047">
              <w:rPr>
                <w:sz w:val="22"/>
                <w:szCs w:val="22"/>
                <w:lang w:val="hr-HR"/>
              </w:rPr>
              <w:lastRenderedPageBreak/>
              <w:t>u posebnom dokumentu. Prijavu projektnog prijedloga</w:t>
            </w:r>
            <w:r w:rsidR="00F00047">
              <w:rPr>
                <w:sz w:val="22"/>
                <w:szCs w:val="22"/>
                <w:lang w:val="hr-HR"/>
              </w:rPr>
              <w:t xml:space="preserve"> </w:t>
            </w:r>
            <w:r w:rsidRPr="00F00047">
              <w:rPr>
                <w:sz w:val="22"/>
                <w:szCs w:val="22"/>
                <w:lang w:val="hr-HR"/>
              </w:rPr>
              <w:t xml:space="preserve"> potpisuje ovlaštena osoba prijavitelja.</w:t>
            </w:r>
          </w:p>
        </w:tc>
      </w:tr>
    </w:tbl>
    <w:p w14:paraId="55FA0F59" w14:textId="77777777" w:rsidR="00D82761" w:rsidRPr="00B967C9" w:rsidRDefault="00D82761" w:rsidP="00002E6E">
      <w:pPr>
        <w:spacing w:after="0" w:line="240" w:lineRule="auto"/>
        <w:jc w:val="both"/>
        <w:rPr>
          <w:rFonts w:ascii="Times New Roman" w:hAnsi="Times New Roman" w:cs="Times New Roman"/>
          <w:sz w:val="24"/>
          <w:szCs w:val="24"/>
        </w:rPr>
      </w:pPr>
    </w:p>
    <w:sectPr w:rsidR="00D82761" w:rsidRPr="00B967C9" w:rsidSect="00AB45DB">
      <w:footerReference w:type="default" r:id="rId12"/>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34352" w14:textId="77777777" w:rsidR="0033446D" w:rsidRDefault="0033446D" w:rsidP="00FC265C">
      <w:pPr>
        <w:spacing w:after="0" w:line="240" w:lineRule="auto"/>
      </w:pPr>
      <w:r>
        <w:separator/>
      </w:r>
    </w:p>
  </w:endnote>
  <w:endnote w:type="continuationSeparator" w:id="0">
    <w:p w14:paraId="0FD9B615" w14:textId="77777777" w:rsidR="0033446D" w:rsidRDefault="0033446D"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C1E" w14:textId="408865D3" w:rsidR="00FA1518" w:rsidRDefault="00FA1518">
    <w:pPr>
      <w:pStyle w:val="Podnoje"/>
      <w:jc w:val="center"/>
    </w:pPr>
  </w:p>
  <w:p w14:paraId="6214C1DF" w14:textId="72573642" w:rsidR="00FC265C" w:rsidRDefault="00FC265C" w:rsidP="00AE318F">
    <w:pPr>
      <w:pStyle w:val="Podnoj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540F" w14:textId="77777777" w:rsidR="0033446D" w:rsidRDefault="0033446D" w:rsidP="00FC265C">
      <w:pPr>
        <w:spacing w:after="0" w:line="240" w:lineRule="auto"/>
      </w:pPr>
      <w:r>
        <w:separator/>
      </w:r>
    </w:p>
  </w:footnote>
  <w:footnote w:type="continuationSeparator" w:id="0">
    <w:p w14:paraId="62B4AE31" w14:textId="77777777" w:rsidR="0033446D" w:rsidRDefault="0033446D"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E0F"/>
    <w:multiLevelType w:val="hybridMultilevel"/>
    <w:tmpl w:val="78DAD766"/>
    <w:lvl w:ilvl="0" w:tplc="9946844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A13DD"/>
    <w:multiLevelType w:val="hybridMultilevel"/>
    <w:tmpl w:val="4C16411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6592460"/>
    <w:multiLevelType w:val="hybridMultilevel"/>
    <w:tmpl w:val="144E6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DA7F03"/>
    <w:multiLevelType w:val="hybridMultilevel"/>
    <w:tmpl w:val="5C4A1796"/>
    <w:lvl w:ilvl="0" w:tplc="24ECD526">
      <w:start w:val="1"/>
      <w:numFmt w:val="decimal"/>
      <w:lvlText w:val="%1."/>
      <w:lvlJc w:val="left"/>
      <w:pPr>
        <w:ind w:left="720" w:hanging="360"/>
      </w:pPr>
      <w:rPr>
        <w:rFonts w:hint="default"/>
        <w:sz w:val="20"/>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58652B"/>
    <w:multiLevelType w:val="hybridMultilevel"/>
    <w:tmpl w:val="DEDAEE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6F2A73"/>
    <w:multiLevelType w:val="hybridMultilevel"/>
    <w:tmpl w:val="79EE084E"/>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8D0064F"/>
    <w:multiLevelType w:val="hybridMultilevel"/>
    <w:tmpl w:val="6172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250D4"/>
    <w:multiLevelType w:val="hybridMultilevel"/>
    <w:tmpl w:val="1E9CCA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053C11"/>
    <w:multiLevelType w:val="multilevel"/>
    <w:tmpl w:val="179862B8"/>
    <w:lvl w:ilvl="0">
      <w:start w:val="1"/>
      <w:numFmt w:val="bullet"/>
      <w:lvlText w:val=""/>
      <w:lvlJc w:val="left"/>
      <w:pPr>
        <w:tabs>
          <w:tab w:val="num" w:pos="720"/>
        </w:tabs>
        <w:ind w:left="720" w:hanging="360"/>
      </w:pPr>
      <w:rPr>
        <w:rFonts w:ascii="Wingdings" w:hAnsi="Wingdings" w:hint="default"/>
        <w:color w:val="B0CB1F"/>
        <w:sz w:val="3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B27EE"/>
    <w:multiLevelType w:val="hybridMultilevel"/>
    <w:tmpl w:val="61D23C58"/>
    <w:lvl w:ilvl="0" w:tplc="0054D3EA">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A6575"/>
    <w:multiLevelType w:val="hybridMultilevel"/>
    <w:tmpl w:val="553409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21A1B8D"/>
    <w:multiLevelType w:val="hybridMultilevel"/>
    <w:tmpl w:val="5F523A0E"/>
    <w:lvl w:ilvl="0" w:tplc="E2846612">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460569B5"/>
    <w:multiLevelType w:val="hybridMultilevel"/>
    <w:tmpl w:val="86C6F23E"/>
    <w:lvl w:ilvl="0" w:tplc="36B66E6C">
      <w:start w:val="1"/>
      <w:numFmt w:val="bullet"/>
      <w:lvlText w:val=""/>
      <w:lvlJc w:val="left"/>
      <w:pPr>
        <w:ind w:left="720" w:hanging="360"/>
      </w:pPr>
      <w:rPr>
        <w:rFonts w:ascii="Symbol" w:hAnsi="Symbol" w:hint="default"/>
      </w:rPr>
    </w:lvl>
    <w:lvl w:ilvl="1" w:tplc="9800DC7A">
      <w:start w:val="1"/>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B5FB8"/>
    <w:multiLevelType w:val="hybridMultilevel"/>
    <w:tmpl w:val="D34A62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5F9F133C"/>
    <w:multiLevelType w:val="hybridMultilevel"/>
    <w:tmpl w:val="40741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6F1365"/>
    <w:multiLevelType w:val="hybridMultilevel"/>
    <w:tmpl w:val="9F6C8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6A4047"/>
    <w:multiLevelType w:val="hybridMultilevel"/>
    <w:tmpl w:val="3808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C23590A"/>
    <w:multiLevelType w:val="hybridMultilevel"/>
    <w:tmpl w:val="41B65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E2C5C8D"/>
    <w:multiLevelType w:val="hybridMultilevel"/>
    <w:tmpl w:val="C832B23A"/>
    <w:lvl w:ilvl="0" w:tplc="1CE4CFD6">
      <w:start w:val="1"/>
      <w:numFmt w:val="bullet"/>
      <w:lvlText w:val=""/>
      <w:lvlJc w:val="left"/>
      <w:pPr>
        <w:ind w:left="720" w:hanging="360"/>
      </w:pPr>
      <w:rPr>
        <w:rFonts w:ascii="Wingdings" w:hAnsi="Wingdings" w:hint="default"/>
        <w:color w:val="B0CB1F"/>
        <w:sz w:val="3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F065F"/>
    <w:multiLevelType w:val="hybridMultilevel"/>
    <w:tmpl w:val="186686FA"/>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4AB16B8"/>
    <w:multiLevelType w:val="hybridMultilevel"/>
    <w:tmpl w:val="B8FC2258"/>
    <w:lvl w:ilvl="0" w:tplc="C6E852BA">
      <w:numFmt w:val="bullet"/>
      <w:lvlText w:val="-"/>
      <w:lvlJc w:val="left"/>
      <w:pPr>
        <w:ind w:left="785" w:hanging="360"/>
      </w:pPr>
      <w:rPr>
        <w:rFonts w:ascii="Calibri" w:eastAsia="Calibri" w:hAnsi="Calibri"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9587B75"/>
    <w:multiLevelType w:val="hybridMultilevel"/>
    <w:tmpl w:val="27C28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
  </w:num>
  <w:num w:numId="4">
    <w:abstractNumId w:val="14"/>
  </w:num>
  <w:num w:numId="5">
    <w:abstractNumId w:val="9"/>
  </w:num>
  <w:num w:numId="6">
    <w:abstractNumId w:val="17"/>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20"/>
  </w:num>
  <w:num w:numId="12">
    <w:abstractNumId w:val="12"/>
  </w:num>
  <w:num w:numId="13">
    <w:abstractNumId w:val="15"/>
  </w:num>
  <w:num w:numId="14">
    <w:abstractNumId w:val="19"/>
  </w:num>
  <w:num w:numId="15">
    <w:abstractNumId w:val="16"/>
  </w:num>
  <w:num w:numId="16">
    <w:abstractNumId w:val="21"/>
  </w:num>
  <w:num w:numId="17">
    <w:abstractNumId w:val="5"/>
  </w:num>
  <w:num w:numId="18">
    <w:abstractNumId w:val="0"/>
  </w:num>
  <w:num w:numId="19">
    <w:abstractNumId w:val="1"/>
  </w:num>
  <w:num w:numId="20">
    <w:abstractNumId w:val="3"/>
  </w:num>
  <w:num w:numId="21">
    <w:abstractNumId w:val="13"/>
  </w:num>
  <w:num w:numId="22">
    <w:abstractNumId w:val="4"/>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B38"/>
    <w:rsid w:val="00002E6E"/>
    <w:rsid w:val="00007911"/>
    <w:rsid w:val="00011542"/>
    <w:rsid w:val="00025010"/>
    <w:rsid w:val="00025179"/>
    <w:rsid w:val="00041DB1"/>
    <w:rsid w:val="00045AA3"/>
    <w:rsid w:val="000518F5"/>
    <w:rsid w:val="00054241"/>
    <w:rsid w:val="000634F9"/>
    <w:rsid w:val="00070B3D"/>
    <w:rsid w:val="000717B8"/>
    <w:rsid w:val="00075396"/>
    <w:rsid w:val="00087974"/>
    <w:rsid w:val="000C22AB"/>
    <w:rsid w:val="000C5E2D"/>
    <w:rsid w:val="000D2ECF"/>
    <w:rsid w:val="000D72E4"/>
    <w:rsid w:val="000E0026"/>
    <w:rsid w:val="000E048D"/>
    <w:rsid w:val="000E3753"/>
    <w:rsid w:val="00102D7E"/>
    <w:rsid w:val="00105079"/>
    <w:rsid w:val="00126B47"/>
    <w:rsid w:val="00131AED"/>
    <w:rsid w:val="00133307"/>
    <w:rsid w:val="00135309"/>
    <w:rsid w:val="0013776A"/>
    <w:rsid w:val="00137B4F"/>
    <w:rsid w:val="00140641"/>
    <w:rsid w:val="001421EB"/>
    <w:rsid w:val="001449EF"/>
    <w:rsid w:val="001521C3"/>
    <w:rsid w:val="001534AC"/>
    <w:rsid w:val="0015413A"/>
    <w:rsid w:val="0015587E"/>
    <w:rsid w:val="00162062"/>
    <w:rsid w:val="00162A15"/>
    <w:rsid w:val="0017031A"/>
    <w:rsid w:val="00185383"/>
    <w:rsid w:val="0019596C"/>
    <w:rsid w:val="001974B9"/>
    <w:rsid w:val="001A0094"/>
    <w:rsid w:val="001A17C6"/>
    <w:rsid w:val="001A2939"/>
    <w:rsid w:val="001A3DC4"/>
    <w:rsid w:val="001A4340"/>
    <w:rsid w:val="001B23B8"/>
    <w:rsid w:val="001B6C35"/>
    <w:rsid w:val="001B6E45"/>
    <w:rsid w:val="001B7D2D"/>
    <w:rsid w:val="001C2E7E"/>
    <w:rsid w:val="001C5F7C"/>
    <w:rsid w:val="001D5C15"/>
    <w:rsid w:val="001D72E3"/>
    <w:rsid w:val="001E106F"/>
    <w:rsid w:val="001E2BCC"/>
    <w:rsid w:val="001E32CC"/>
    <w:rsid w:val="001F23F6"/>
    <w:rsid w:val="0020544A"/>
    <w:rsid w:val="002123B8"/>
    <w:rsid w:val="0021460E"/>
    <w:rsid w:val="002200CD"/>
    <w:rsid w:val="00220385"/>
    <w:rsid w:val="0022540C"/>
    <w:rsid w:val="00233940"/>
    <w:rsid w:val="00241C38"/>
    <w:rsid w:val="00256C13"/>
    <w:rsid w:val="00256FC4"/>
    <w:rsid w:val="002632C2"/>
    <w:rsid w:val="00265580"/>
    <w:rsid w:val="002720AE"/>
    <w:rsid w:val="00275B1A"/>
    <w:rsid w:val="00277013"/>
    <w:rsid w:val="0028615F"/>
    <w:rsid w:val="0028621D"/>
    <w:rsid w:val="002A238B"/>
    <w:rsid w:val="002A2764"/>
    <w:rsid w:val="002A5212"/>
    <w:rsid w:val="002A5357"/>
    <w:rsid w:val="002B2324"/>
    <w:rsid w:val="002C28FF"/>
    <w:rsid w:val="002C33CF"/>
    <w:rsid w:val="002C3C3C"/>
    <w:rsid w:val="002C5E0E"/>
    <w:rsid w:val="002C5F04"/>
    <w:rsid w:val="002C6F5D"/>
    <w:rsid w:val="002D0A09"/>
    <w:rsid w:val="002D6A56"/>
    <w:rsid w:val="002D6C75"/>
    <w:rsid w:val="002E5C6E"/>
    <w:rsid w:val="002E650B"/>
    <w:rsid w:val="002F6A9C"/>
    <w:rsid w:val="0031107B"/>
    <w:rsid w:val="00313FE4"/>
    <w:rsid w:val="00324620"/>
    <w:rsid w:val="003302A8"/>
    <w:rsid w:val="00331F20"/>
    <w:rsid w:val="0033446D"/>
    <w:rsid w:val="0033705B"/>
    <w:rsid w:val="00344DE8"/>
    <w:rsid w:val="00345819"/>
    <w:rsid w:val="003512C9"/>
    <w:rsid w:val="00354EFC"/>
    <w:rsid w:val="00366959"/>
    <w:rsid w:val="00372445"/>
    <w:rsid w:val="0037749C"/>
    <w:rsid w:val="00377D87"/>
    <w:rsid w:val="00382976"/>
    <w:rsid w:val="00384BE7"/>
    <w:rsid w:val="00386638"/>
    <w:rsid w:val="00393243"/>
    <w:rsid w:val="00393E2C"/>
    <w:rsid w:val="00396EAE"/>
    <w:rsid w:val="003B1151"/>
    <w:rsid w:val="003B147E"/>
    <w:rsid w:val="003C7A71"/>
    <w:rsid w:val="003D0C1B"/>
    <w:rsid w:val="003D2E8D"/>
    <w:rsid w:val="003D5CC5"/>
    <w:rsid w:val="003E505E"/>
    <w:rsid w:val="003E7C3A"/>
    <w:rsid w:val="003F20DF"/>
    <w:rsid w:val="003F47B1"/>
    <w:rsid w:val="003F7503"/>
    <w:rsid w:val="00401CDD"/>
    <w:rsid w:val="00404F79"/>
    <w:rsid w:val="0040528F"/>
    <w:rsid w:val="00411813"/>
    <w:rsid w:val="0041675F"/>
    <w:rsid w:val="00424267"/>
    <w:rsid w:val="00426E15"/>
    <w:rsid w:val="004306D5"/>
    <w:rsid w:val="0043164A"/>
    <w:rsid w:val="004332B0"/>
    <w:rsid w:val="00437730"/>
    <w:rsid w:val="004412FE"/>
    <w:rsid w:val="00441D4A"/>
    <w:rsid w:val="00444ACC"/>
    <w:rsid w:val="00446D25"/>
    <w:rsid w:val="00451B81"/>
    <w:rsid w:val="00461F02"/>
    <w:rsid w:val="00462321"/>
    <w:rsid w:val="00464E28"/>
    <w:rsid w:val="00465397"/>
    <w:rsid w:val="0046775D"/>
    <w:rsid w:val="004716CB"/>
    <w:rsid w:val="00473BB8"/>
    <w:rsid w:val="00483932"/>
    <w:rsid w:val="004871CD"/>
    <w:rsid w:val="00490DC7"/>
    <w:rsid w:val="004912B2"/>
    <w:rsid w:val="004961FF"/>
    <w:rsid w:val="004A1CC9"/>
    <w:rsid w:val="004A615D"/>
    <w:rsid w:val="004B0A8E"/>
    <w:rsid w:val="004B2E15"/>
    <w:rsid w:val="004B4117"/>
    <w:rsid w:val="004B722E"/>
    <w:rsid w:val="004B7E0D"/>
    <w:rsid w:val="004C20C9"/>
    <w:rsid w:val="004C2773"/>
    <w:rsid w:val="004C353B"/>
    <w:rsid w:val="004C7C74"/>
    <w:rsid w:val="004D5761"/>
    <w:rsid w:val="004E29AB"/>
    <w:rsid w:val="004F7ACD"/>
    <w:rsid w:val="0050224E"/>
    <w:rsid w:val="00504FFF"/>
    <w:rsid w:val="00510A63"/>
    <w:rsid w:val="00511D99"/>
    <w:rsid w:val="0051414C"/>
    <w:rsid w:val="00544D17"/>
    <w:rsid w:val="0054576C"/>
    <w:rsid w:val="00563E70"/>
    <w:rsid w:val="00565EEF"/>
    <w:rsid w:val="00571959"/>
    <w:rsid w:val="005813DD"/>
    <w:rsid w:val="005824F7"/>
    <w:rsid w:val="005849F9"/>
    <w:rsid w:val="00584E2A"/>
    <w:rsid w:val="00592ADF"/>
    <w:rsid w:val="00593C7C"/>
    <w:rsid w:val="005A47E8"/>
    <w:rsid w:val="005A668A"/>
    <w:rsid w:val="005C5082"/>
    <w:rsid w:val="005C509F"/>
    <w:rsid w:val="005D165D"/>
    <w:rsid w:val="005D44D1"/>
    <w:rsid w:val="005D4B64"/>
    <w:rsid w:val="005D681B"/>
    <w:rsid w:val="005E0D89"/>
    <w:rsid w:val="005E2728"/>
    <w:rsid w:val="005E2BEC"/>
    <w:rsid w:val="005F56CA"/>
    <w:rsid w:val="00601BE1"/>
    <w:rsid w:val="00612E56"/>
    <w:rsid w:val="00614A18"/>
    <w:rsid w:val="00616078"/>
    <w:rsid w:val="00632AE9"/>
    <w:rsid w:val="00634D45"/>
    <w:rsid w:val="00645AB6"/>
    <w:rsid w:val="006532BB"/>
    <w:rsid w:val="00654E3C"/>
    <w:rsid w:val="0065569C"/>
    <w:rsid w:val="00660AFA"/>
    <w:rsid w:val="00661A17"/>
    <w:rsid w:val="00662D19"/>
    <w:rsid w:val="0066530D"/>
    <w:rsid w:val="00672CAE"/>
    <w:rsid w:val="0068593C"/>
    <w:rsid w:val="00686582"/>
    <w:rsid w:val="00687B38"/>
    <w:rsid w:val="00690177"/>
    <w:rsid w:val="00694412"/>
    <w:rsid w:val="0069614B"/>
    <w:rsid w:val="006A3966"/>
    <w:rsid w:val="006C16EA"/>
    <w:rsid w:val="006C2D2A"/>
    <w:rsid w:val="006C414B"/>
    <w:rsid w:val="006C7AE0"/>
    <w:rsid w:val="006D2170"/>
    <w:rsid w:val="006D7D73"/>
    <w:rsid w:val="006E49CF"/>
    <w:rsid w:val="006E58C6"/>
    <w:rsid w:val="006F0211"/>
    <w:rsid w:val="006F02B4"/>
    <w:rsid w:val="006F5631"/>
    <w:rsid w:val="006F61F0"/>
    <w:rsid w:val="006F716F"/>
    <w:rsid w:val="006F7A36"/>
    <w:rsid w:val="00701958"/>
    <w:rsid w:val="0071752A"/>
    <w:rsid w:val="007247DD"/>
    <w:rsid w:val="00726557"/>
    <w:rsid w:val="00726D6C"/>
    <w:rsid w:val="00732F8E"/>
    <w:rsid w:val="00734037"/>
    <w:rsid w:val="00734F2D"/>
    <w:rsid w:val="007361D2"/>
    <w:rsid w:val="00742B44"/>
    <w:rsid w:val="007519B8"/>
    <w:rsid w:val="0075438A"/>
    <w:rsid w:val="00764819"/>
    <w:rsid w:val="00767F01"/>
    <w:rsid w:val="0077278A"/>
    <w:rsid w:val="0077279C"/>
    <w:rsid w:val="0077431E"/>
    <w:rsid w:val="00776618"/>
    <w:rsid w:val="0077766A"/>
    <w:rsid w:val="00777960"/>
    <w:rsid w:val="0078017A"/>
    <w:rsid w:val="0078157A"/>
    <w:rsid w:val="00781612"/>
    <w:rsid w:val="007924B0"/>
    <w:rsid w:val="007A0C51"/>
    <w:rsid w:val="007A16D0"/>
    <w:rsid w:val="007A269C"/>
    <w:rsid w:val="007B404D"/>
    <w:rsid w:val="007B432C"/>
    <w:rsid w:val="007C563B"/>
    <w:rsid w:val="007C77BF"/>
    <w:rsid w:val="007E0476"/>
    <w:rsid w:val="007E716A"/>
    <w:rsid w:val="00800AEF"/>
    <w:rsid w:val="00800EBC"/>
    <w:rsid w:val="0080768F"/>
    <w:rsid w:val="0081394B"/>
    <w:rsid w:val="008143AD"/>
    <w:rsid w:val="0082215A"/>
    <w:rsid w:val="00826E16"/>
    <w:rsid w:val="008401B2"/>
    <w:rsid w:val="008467B9"/>
    <w:rsid w:val="008553D0"/>
    <w:rsid w:val="00862DB2"/>
    <w:rsid w:val="00862E3A"/>
    <w:rsid w:val="00863739"/>
    <w:rsid w:val="0087033A"/>
    <w:rsid w:val="00872A74"/>
    <w:rsid w:val="008755B5"/>
    <w:rsid w:val="008773F6"/>
    <w:rsid w:val="008839AA"/>
    <w:rsid w:val="008851A4"/>
    <w:rsid w:val="00886C6D"/>
    <w:rsid w:val="00887D3D"/>
    <w:rsid w:val="00893A7E"/>
    <w:rsid w:val="008960A7"/>
    <w:rsid w:val="0089766F"/>
    <w:rsid w:val="008979A4"/>
    <w:rsid w:val="008A1397"/>
    <w:rsid w:val="008A6034"/>
    <w:rsid w:val="008A6D63"/>
    <w:rsid w:val="008B696A"/>
    <w:rsid w:val="008C1854"/>
    <w:rsid w:val="008C2A42"/>
    <w:rsid w:val="008D033A"/>
    <w:rsid w:val="008D053B"/>
    <w:rsid w:val="008D5073"/>
    <w:rsid w:val="008E518D"/>
    <w:rsid w:val="008E71E4"/>
    <w:rsid w:val="008F1C41"/>
    <w:rsid w:val="0090012B"/>
    <w:rsid w:val="00903622"/>
    <w:rsid w:val="00904FA2"/>
    <w:rsid w:val="00911198"/>
    <w:rsid w:val="009115C5"/>
    <w:rsid w:val="00913041"/>
    <w:rsid w:val="00915A31"/>
    <w:rsid w:val="009169C2"/>
    <w:rsid w:val="009213B0"/>
    <w:rsid w:val="009238C2"/>
    <w:rsid w:val="00925989"/>
    <w:rsid w:val="009360A4"/>
    <w:rsid w:val="0093744E"/>
    <w:rsid w:val="00943F91"/>
    <w:rsid w:val="00945455"/>
    <w:rsid w:val="00947534"/>
    <w:rsid w:val="009622CB"/>
    <w:rsid w:val="00971E56"/>
    <w:rsid w:val="0098396A"/>
    <w:rsid w:val="00984845"/>
    <w:rsid w:val="00996300"/>
    <w:rsid w:val="00996FE8"/>
    <w:rsid w:val="009A0A4C"/>
    <w:rsid w:val="009A1865"/>
    <w:rsid w:val="009A21CF"/>
    <w:rsid w:val="009A59DD"/>
    <w:rsid w:val="009C6EDE"/>
    <w:rsid w:val="009D17A7"/>
    <w:rsid w:val="009E06F7"/>
    <w:rsid w:val="009E45B2"/>
    <w:rsid w:val="009E4B14"/>
    <w:rsid w:val="009E69C5"/>
    <w:rsid w:val="009F1F0C"/>
    <w:rsid w:val="009F490E"/>
    <w:rsid w:val="00A019E1"/>
    <w:rsid w:val="00A166B4"/>
    <w:rsid w:val="00A22696"/>
    <w:rsid w:val="00A24F6F"/>
    <w:rsid w:val="00A3084B"/>
    <w:rsid w:val="00A415B4"/>
    <w:rsid w:val="00A4448A"/>
    <w:rsid w:val="00A47FC8"/>
    <w:rsid w:val="00A50770"/>
    <w:rsid w:val="00A52363"/>
    <w:rsid w:val="00A600DE"/>
    <w:rsid w:val="00A645BC"/>
    <w:rsid w:val="00A7020B"/>
    <w:rsid w:val="00A71EE6"/>
    <w:rsid w:val="00A7352C"/>
    <w:rsid w:val="00A766C2"/>
    <w:rsid w:val="00A7743C"/>
    <w:rsid w:val="00A81C96"/>
    <w:rsid w:val="00A84628"/>
    <w:rsid w:val="00A84AB3"/>
    <w:rsid w:val="00A87842"/>
    <w:rsid w:val="00A97B60"/>
    <w:rsid w:val="00AA28A3"/>
    <w:rsid w:val="00AB45DB"/>
    <w:rsid w:val="00AC1967"/>
    <w:rsid w:val="00AC2E10"/>
    <w:rsid w:val="00AC4158"/>
    <w:rsid w:val="00AD383A"/>
    <w:rsid w:val="00AD4C9B"/>
    <w:rsid w:val="00AD5D2A"/>
    <w:rsid w:val="00AE318F"/>
    <w:rsid w:val="00AE6986"/>
    <w:rsid w:val="00AE6DA4"/>
    <w:rsid w:val="00AE6FA1"/>
    <w:rsid w:val="00AF0CE4"/>
    <w:rsid w:val="00AF1DD1"/>
    <w:rsid w:val="00AF37E2"/>
    <w:rsid w:val="00AF60F0"/>
    <w:rsid w:val="00AF63A3"/>
    <w:rsid w:val="00AF71D4"/>
    <w:rsid w:val="00B016FF"/>
    <w:rsid w:val="00B04076"/>
    <w:rsid w:val="00B072D0"/>
    <w:rsid w:val="00B20CFE"/>
    <w:rsid w:val="00B21B8C"/>
    <w:rsid w:val="00B2423C"/>
    <w:rsid w:val="00B37EAB"/>
    <w:rsid w:val="00B40421"/>
    <w:rsid w:val="00B45804"/>
    <w:rsid w:val="00B50103"/>
    <w:rsid w:val="00B53970"/>
    <w:rsid w:val="00B5423E"/>
    <w:rsid w:val="00B60EAE"/>
    <w:rsid w:val="00B6105D"/>
    <w:rsid w:val="00B630D6"/>
    <w:rsid w:val="00B728DC"/>
    <w:rsid w:val="00B7526C"/>
    <w:rsid w:val="00B80913"/>
    <w:rsid w:val="00B811D9"/>
    <w:rsid w:val="00B90011"/>
    <w:rsid w:val="00B91902"/>
    <w:rsid w:val="00B9317E"/>
    <w:rsid w:val="00B94381"/>
    <w:rsid w:val="00B967C9"/>
    <w:rsid w:val="00B96CCD"/>
    <w:rsid w:val="00BA0BB7"/>
    <w:rsid w:val="00BA50AB"/>
    <w:rsid w:val="00BA5E03"/>
    <w:rsid w:val="00BA68EF"/>
    <w:rsid w:val="00BB6591"/>
    <w:rsid w:val="00BC1E84"/>
    <w:rsid w:val="00BC2912"/>
    <w:rsid w:val="00BC3421"/>
    <w:rsid w:val="00BC66AB"/>
    <w:rsid w:val="00BC755E"/>
    <w:rsid w:val="00BE0E0F"/>
    <w:rsid w:val="00BE466E"/>
    <w:rsid w:val="00BF0436"/>
    <w:rsid w:val="00BF3462"/>
    <w:rsid w:val="00C07D04"/>
    <w:rsid w:val="00C10092"/>
    <w:rsid w:val="00C151F3"/>
    <w:rsid w:val="00C34347"/>
    <w:rsid w:val="00C378C7"/>
    <w:rsid w:val="00C5369B"/>
    <w:rsid w:val="00C661D3"/>
    <w:rsid w:val="00C75344"/>
    <w:rsid w:val="00C81675"/>
    <w:rsid w:val="00C93C99"/>
    <w:rsid w:val="00CB7680"/>
    <w:rsid w:val="00CC1679"/>
    <w:rsid w:val="00CC284D"/>
    <w:rsid w:val="00CC457F"/>
    <w:rsid w:val="00CC77FF"/>
    <w:rsid w:val="00CD3103"/>
    <w:rsid w:val="00CD3292"/>
    <w:rsid w:val="00CD7911"/>
    <w:rsid w:val="00CE5CCB"/>
    <w:rsid w:val="00CE6837"/>
    <w:rsid w:val="00CE7CF7"/>
    <w:rsid w:val="00CE7DFF"/>
    <w:rsid w:val="00CF127F"/>
    <w:rsid w:val="00CF2A48"/>
    <w:rsid w:val="00D10D00"/>
    <w:rsid w:val="00D12C16"/>
    <w:rsid w:val="00D12E9C"/>
    <w:rsid w:val="00D166C8"/>
    <w:rsid w:val="00D17E78"/>
    <w:rsid w:val="00D25CC7"/>
    <w:rsid w:val="00D33DBD"/>
    <w:rsid w:val="00D360C0"/>
    <w:rsid w:val="00D42A58"/>
    <w:rsid w:val="00D4758C"/>
    <w:rsid w:val="00D50190"/>
    <w:rsid w:val="00D64CE6"/>
    <w:rsid w:val="00D65389"/>
    <w:rsid w:val="00D67587"/>
    <w:rsid w:val="00D70786"/>
    <w:rsid w:val="00D73041"/>
    <w:rsid w:val="00D730D8"/>
    <w:rsid w:val="00D82761"/>
    <w:rsid w:val="00D82E32"/>
    <w:rsid w:val="00D946CC"/>
    <w:rsid w:val="00D956F1"/>
    <w:rsid w:val="00D96048"/>
    <w:rsid w:val="00DA23CA"/>
    <w:rsid w:val="00DA245F"/>
    <w:rsid w:val="00DA255C"/>
    <w:rsid w:val="00DB03E0"/>
    <w:rsid w:val="00DB6455"/>
    <w:rsid w:val="00DC02A0"/>
    <w:rsid w:val="00DC0B8E"/>
    <w:rsid w:val="00DD2AAC"/>
    <w:rsid w:val="00DD78D8"/>
    <w:rsid w:val="00DE67F3"/>
    <w:rsid w:val="00DE729F"/>
    <w:rsid w:val="00DF53ED"/>
    <w:rsid w:val="00DF6922"/>
    <w:rsid w:val="00E053F8"/>
    <w:rsid w:val="00E06670"/>
    <w:rsid w:val="00E1073F"/>
    <w:rsid w:val="00E10ED4"/>
    <w:rsid w:val="00E13F9E"/>
    <w:rsid w:val="00E156A0"/>
    <w:rsid w:val="00E15B8C"/>
    <w:rsid w:val="00E322AD"/>
    <w:rsid w:val="00E34584"/>
    <w:rsid w:val="00E50633"/>
    <w:rsid w:val="00E615C4"/>
    <w:rsid w:val="00E61823"/>
    <w:rsid w:val="00E63528"/>
    <w:rsid w:val="00E82939"/>
    <w:rsid w:val="00E858BA"/>
    <w:rsid w:val="00E94D1C"/>
    <w:rsid w:val="00E94DBE"/>
    <w:rsid w:val="00E9610A"/>
    <w:rsid w:val="00E97254"/>
    <w:rsid w:val="00EA0880"/>
    <w:rsid w:val="00EA08DE"/>
    <w:rsid w:val="00EA0F18"/>
    <w:rsid w:val="00EA6D9F"/>
    <w:rsid w:val="00EB3D93"/>
    <w:rsid w:val="00EB4588"/>
    <w:rsid w:val="00EB48C5"/>
    <w:rsid w:val="00EC3847"/>
    <w:rsid w:val="00EC7F45"/>
    <w:rsid w:val="00ED47F9"/>
    <w:rsid w:val="00ED7769"/>
    <w:rsid w:val="00EE19A2"/>
    <w:rsid w:val="00EE211A"/>
    <w:rsid w:val="00EE3476"/>
    <w:rsid w:val="00EE4823"/>
    <w:rsid w:val="00EF35F3"/>
    <w:rsid w:val="00F00047"/>
    <w:rsid w:val="00F04E7D"/>
    <w:rsid w:val="00F073B5"/>
    <w:rsid w:val="00F10155"/>
    <w:rsid w:val="00F11CAD"/>
    <w:rsid w:val="00F11D0D"/>
    <w:rsid w:val="00F14137"/>
    <w:rsid w:val="00F20EFA"/>
    <w:rsid w:val="00F23668"/>
    <w:rsid w:val="00F25DFD"/>
    <w:rsid w:val="00F313D0"/>
    <w:rsid w:val="00F335D0"/>
    <w:rsid w:val="00F3518D"/>
    <w:rsid w:val="00F3729E"/>
    <w:rsid w:val="00F41132"/>
    <w:rsid w:val="00F413F1"/>
    <w:rsid w:val="00F50537"/>
    <w:rsid w:val="00F51C3B"/>
    <w:rsid w:val="00F52F2A"/>
    <w:rsid w:val="00F541AC"/>
    <w:rsid w:val="00F57973"/>
    <w:rsid w:val="00F62191"/>
    <w:rsid w:val="00F67B89"/>
    <w:rsid w:val="00F7009F"/>
    <w:rsid w:val="00F7211E"/>
    <w:rsid w:val="00F730AC"/>
    <w:rsid w:val="00F73512"/>
    <w:rsid w:val="00F80303"/>
    <w:rsid w:val="00FA1518"/>
    <w:rsid w:val="00FA7BFE"/>
    <w:rsid w:val="00FB09B1"/>
    <w:rsid w:val="00FB2D63"/>
    <w:rsid w:val="00FB3A94"/>
    <w:rsid w:val="00FC1C86"/>
    <w:rsid w:val="00FC265C"/>
    <w:rsid w:val="00FD7D9C"/>
    <w:rsid w:val="00FD7EAE"/>
    <w:rsid w:val="00FE47CB"/>
    <w:rsid w:val="00FE71B3"/>
    <w:rsid w:val="00FF3159"/>
    <w:rsid w:val="00FF3304"/>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67CD5"/>
  <w15:chartTrackingRefBased/>
  <w15:docId w15:val="{D08CA40F-42B1-44A3-9463-6496830E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Zadanifontodlomka"/>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Zaglavlje">
    <w:name w:val="header"/>
    <w:basedOn w:val="Normal"/>
    <w:link w:val="ZaglavljeChar"/>
    <w:uiPriority w:val="99"/>
    <w:unhideWhenUsed/>
    <w:rsid w:val="00FC26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C265C"/>
  </w:style>
  <w:style w:type="paragraph" w:styleId="Podnoje">
    <w:name w:val="footer"/>
    <w:basedOn w:val="Normal"/>
    <w:link w:val="PodnojeChar"/>
    <w:uiPriority w:val="99"/>
    <w:unhideWhenUsed/>
    <w:rsid w:val="00FC26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C265C"/>
  </w:style>
  <w:style w:type="character" w:styleId="Hiperveza">
    <w:name w:val="Hyperlink"/>
    <w:basedOn w:val="Zadanifontodlomka"/>
    <w:uiPriority w:val="99"/>
    <w:unhideWhenUsed/>
    <w:rsid w:val="0028615F"/>
    <w:rPr>
      <w:color w:val="0563C1" w:themeColor="hyperlink"/>
      <w:u w:val="single"/>
    </w:rPr>
  </w:style>
  <w:style w:type="character" w:styleId="Naglaeno">
    <w:name w:val="Strong"/>
    <w:basedOn w:val="Zadanifontodlomka"/>
    <w:uiPriority w:val="22"/>
    <w:qFormat/>
    <w:rsid w:val="00EB3D93"/>
    <w:rPr>
      <w:b/>
      <w:bCs/>
    </w:rPr>
  </w:style>
  <w:style w:type="character" w:styleId="Referencakomentara">
    <w:name w:val="annotation reference"/>
    <w:basedOn w:val="Zadanifontodlomka"/>
    <w:uiPriority w:val="99"/>
    <w:semiHidden/>
    <w:unhideWhenUsed/>
    <w:rsid w:val="005D681B"/>
    <w:rPr>
      <w:sz w:val="16"/>
      <w:szCs w:val="16"/>
    </w:rPr>
  </w:style>
  <w:style w:type="paragraph" w:styleId="Tekstkomentara">
    <w:name w:val="annotation text"/>
    <w:basedOn w:val="Normal"/>
    <w:link w:val="TekstkomentaraChar"/>
    <w:uiPriority w:val="99"/>
    <w:unhideWhenUsed/>
    <w:rsid w:val="005D681B"/>
    <w:pPr>
      <w:spacing w:line="240" w:lineRule="auto"/>
    </w:pPr>
    <w:rPr>
      <w:sz w:val="20"/>
      <w:szCs w:val="20"/>
    </w:rPr>
  </w:style>
  <w:style w:type="character" w:customStyle="1" w:styleId="TekstkomentaraChar">
    <w:name w:val="Tekst komentara Char"/>
    <w:basedOn w:val="Zadanifontodlomka"/>
    <w:link w:val="Tekstkomentara"/>
    <w:uiPriority w:val="99"/>
    <w:rsid w:val="005D681B"/>
    <w:rPr>
      <w:sz w:val="20"/>
      <w:szCs w:val="20"/>
    </w:rPr>
  </w:style>
  <w:style w:type="paragraph" w:styleId="Predmetkomentara">
    <w:name w:val="annotation subject"/>
    <w:basedOn w:val="Tekstkomentara"/>
    <w:next w:val="Tekstkomentara"/>
    <w:link w:val="PredmetkomentaraChar"/>
    <w:uiPriority w:val="99"/>
    <w:semiHidden/>
    <w:unhideWhenUsed/>
    <w:rsid w:val="005D681B"/>
    <w:rPr>
      <w:b/>
      <w:bCs/>
    </w:rPr>
  </w:style>
  <w:style w:type="character" w:customStyle="1" w:styleId="PredmetkomentaraChar">
    <w:name w:val="Predmet komentara Char"/>
    <w:basedOn w:val="TekstkomentaraChar"/>
    <w:link w:val="Predmetkomentara"/>
    <w:uiPriority w:val="99"/>
    <w:semiHidden/>
    <w:rsid w:val="005D681B"/>
    <w:rPr>
      <w:b/>
      <w:bCs/>
      <w:sz w:val="20"/>
      <w:szCs w:val="20"/>
    </w:rPr>
  </w:style>
  <w:style w:type="paragraph" w:styleId="Tekstbalonia">
    <w:name w:val="Balloon Text"/>
    <w:basedOn w:val="Normal"/>
    <w:link w:val="TekstbaloniaChar"/>
    <w:uiPriority w:val="99"/>
    <w:semiHidden/>
    <w:unhideWhenUsed/>
    <w:rsid w:val="005D68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681B"/>
    <w:rPr>
      <w:rFonts w:ascii="Segoe UI" w:hAnsi="Segoe UI" w:cs="Segoe UI"/>
      <w:sz w:val="18"/>
      <w:szCs w:val="18"/>
    </w:rPr>
  </w:style>
  <w:style w:type="paragraph" w:styleId="Odlomakpopisa">
    <w:name w:val="List Paragraph"/>
    <w:basedOn w:val="Normal"/>
    <w:link w:val="OdlomakpopisaChar"/>
    <w:uiPriority w:val="34"/>
    <w:qFormat/>
    <w:rsid w:val="00915A31"/>
    <w:pPr>
      <w:ind w:left="720"/>
      <w:contextualSpacing/>
    </w:pPr>
  </w:style>
  <w:style w:type="character" w:customStyle="1" w:styleId="apple-converted-space">
    <w:name w:val="apple-converted-space"/>
    <w:basedOn w:val="Zadanifontodlomka"/>
    <w:rsid w:val="00D82761"/>
  </w:style>
  <w:style w:type="character" w:customStyle="1" w:styleId="Naslov2Char">
    <w:name w:val="Naslov 2 Char"/>
    <w:basedOn w:val="Zadanifontodlomka"/>
    <w:link w:val="Naslov2"/>
    <w:uiPriority w:val="9"/>
    <w:semiHidden/>
    <w:rsid w:val="00DB03E0"/>
    <w:rPr>
      <w:rFonts w:asciiTheme="majorHAnsi" w:eastAsiaTheme="majorEastAsia" w:hAnsiTheme="majorHAnsi" w:cstheme="majorBidi"/>
      <w:color w:val="2E74B5" w:themeColor="accent1" w:themeShade="BF"/>
      <w:sz w:val="26"/>
      <w:szCs w:val="2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A24F6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A24F6F"/>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Naslov3Char">
    <w:name w:val="Naslov 3 Char"/>
    <w:basedOn w:val="Zadanifontodlomka"/>
    <w:link w:val="Naslov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OdlomakpopisaChar">
    <w:name w:val="Odlomak popisa Char"/>
    <w:link w:val="Odlomakpopisa"/>
    <w:uiPriority w:val="34"/>
    <w:locked/>
    <w:rsid w:val="00D33DBD"/>
  </w:style>
  <w:style w:type="paragraph" w:customStyle="1" w:styleId="Char2">
    <w:name w:val="Char2"/>
    <w:basedOn w:val="Normal"/>
    <w:link w:val="Referencafusnote"/>
    <w:uiPriority w:val="99"/>
    <w:rsid w:val="000E3753"/>
    <w:pPr>
      <w:spacing w:line="240" w:lineRule="exact"/>
    </w:pPr>
    <w:rPr>
      <w:vertAlign w:val="superscript"/>
    </w:rPr>
  </w:style>
  <w:style w:type="paragraph" w:customStyle="1" w:styleId="bullets">
    <w:name w:val="bullets"/>
    <w:basedOn w:val="Odlomakpopisa"/>
    <w:link w:val="bulletsChar"/>
    <w:qFormat/>
    <w:rsid w:val="000E3753"/>
    <w:pPr>
      <w:numPr>
        <w:numId w:val="13"/>
      </w:numPr>
      <w:spacing w:after="0" w:line="240" w:lineRule="auto"/>
    </w:pPr>
    <w:rPr>
      <w:lang w:val="en-GB"/>
    </w:rPr>
  </w:style>
  <w:style w:type="character" w:customStyle="1" w:styleId="bulletsChar">
    <w:name w:val="bullets Char"/>
    <w:link w:val="bullets"/>
    <w:rsid w:val="000E3753"/>
    <w:rPr>
      <w:lang w:val="en-GB"/>
    </w:rPr>
  </w:style>
  <w:style w:type="paragraph" w:styleId="Revizija">
    <w:name w:val="Revision"/>
    <w:hidden/>
    <w:uiPriority w:val="99"/>
    <w:semiHidden/>
    <w:rsid w:val="001B6C35"/>
    <w:pPr>
      <w:spacing w:after="0" w:line="240" w:lineRule="auto"/>
    </w:pPr>
  </w:style>
  <w:style w:type="table" w:customStyle="1" w:styleId="TableGrid1">
    <w:name w:val="Table Grid1"/>
    <w:basedOn w:val="Obinatablica"/>
    <w:next w:val="Reetkatablice"/>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DA245F"/>
    <w:pPr>
      <w:spacing w:before="100" w:beforeAutospacing="1" w:after="100" w:afterAutospacing="1" w:line="240" w:lineRule="auto"/>
    </w:pPr>
    <w:rPr>
      <w:rFonts w:ascii="Times New Roman" w:hAnsi="Times New Roman" w:cs="Times New Roman"/>
      <w:sz w:val="24"/>
      <w:szCs w:val="24"/>
      <w:lang w:eastAsia="hr-HR"/>
    </w:rPr>
  </w:style>
  <w:style w:type="character" w:styleId="SlijeenaHiperveza">
    <w:name w:val="FollowedHyperlink"/>
    <w:basedOn w:val="Zadanifontodlomka"/>
    <w:uiPriority w:val="99"/>
    <w:semiHidden/>
    <w:unhideWhenUsed/>
    <w:rsid w:val="00947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8419">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ukturnifondovi.h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E0A2-3131-4E0F-936C-F102C4B1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A69B5-CA08-4D31-A973-E171765B9C44}">
  <ds:schemaRefs>
    <ds:schemaRef ds:uri="http://schemas.microsoft.com/sharepoint/v3/contenttype/forms"/>
  </ds:schemaRefs>
</ds:datastoreItem>
</file>

<file path=customXml/itemProps3.xml><?xml version="1.0" encoding="utf-8"?>
<ds:datastoreItem xmlns:ds="http://schemas.openxmlformats.org/officeDocument/2006/customXml" ds:itemID="{403BEB4F-E189-4BD5-9D6A-81D572CF92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5D42175-2C79-4DA1-8248-34F040EB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873</Words>
  <Characters>4978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Galeković</dc:creator>
  <cp:keywords/>
  <dc:description/>
  <cp:lastModifiedBy>Miro Macan</cp:lastModifiedBy>
  <cp:revision>8</cp:revision>
  <cp:lastPrinted>2017-01-31T14:23:00Z</cp:lastPrinted>
  <dcterms:created xsi:type="dcterms:W3CDTF">2022-04-20T08:34:00Z</dcterms:created>
  <dcterms:modified xsi:type="dcterms:W3CDTF">2022-04-20T11:04:00Z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